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21A24" w14:textId="77777777" w:rsidR="00C8084B" w:rsidRPr="00E12B6C" w:rsidRDefault="00C8084B" w:rsidP="00C8084B">
      <w:pPr>
        <w:ind w:right="-369"/>
        <w:jc w:val="center"/>
        <w:rPr>
          <w:rFonts w:ascii="Arial" w:hAnsi="Arial" w:cs="Arial"/>
          <w:sz w:val="22"/>
          <w:szCs w:val="22"/>
        </w:rPr>
      </w:pPr>
      <w:r>
        <w:rPr>
          <w:noProof/>
        </w:rPr>
        <w:drawing>
          <wp:anchor distT="0" distB="0" distL="114300" distR="114300" simplePos="0" relativeHeight="251659264" behindDoc="0" locked="0" layoutInCell="1" allowOverlap="1" wp14:anchorId="41CE3226" wp14:editId="54850C6B">
            <wp:simplePos x="0" y="0"/>
            <wp:positionH relativeFrom="margin">
              <wp:align>center</wp:align>
            </wp:positionH>
            <wp:positionV relativeFrom="paragraph">
              <wp:posOffset>0</wp:posOffset>
            </wp:positionV>
            <wp:extent cx="1616075" cy="616585"/>
            <wp:effectExtent l="0" t="0" r="3175" b="0"/>
            <wp:wrapTopAndBottom/>
            <wp:docPr id="5" name="Image 50"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0" descr="Logocou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pic:spPr>
                </pic:pic>
              </a:graphicData>
            </a:graphic>
            <wp14:sizeRelH relativeFrom="page">
              <wp14:pctWidth>0</wp14:pctWidth>
            </wp14:sizeRelH>
            <wp14:sizeRelV relativeFrom="page">
              <wp14:pctHeight>0</wp14:pctHeight>
            </wp14:sizeRelV>
          </wp:anchor>
        </w:drawing>
      </w:r>
    </w:p>
    <w:p w14:paraId="1031D376" w14:textId="77777777" w:rsidR="00C8084B" w:rsidRPr="00E12B6C" w:rsidRDefault="00C8084B" w:rsidP="00C8084B">
      <w:pPr>
        <w:ind w:right="-369"/>
        <w:jc w:val="center"/>
        <w:rPr>
          <w:rFonts w:ascii="Arial" w:hAnsi="Arial" w:cs="Arial"/>
          <w:sz w:val="22"/>
          <w:szCs w:val="22"/>
        </w:rPr>
      </w:pPr>
    </w:p>
    <w:p w14:paraId="628A1D6C" w14:textId="77777777" w:rsidR="00C8084B" w:rsidRPr="00E12B6C" w:rsidRDefault="00C8084B" w:rsidP="00670C53">
      <w:pPr>
        <w:ind w:right="-369"/>
        <w:jc w:val="center"/>
        <w:rPr>
          <w:rFonts w:ascii="Arial" w:hAnsi="Arial" w:cs="Arial"/>
          <w:sz w:val="22"/>
          <w:szCs w:val="22"/>
        </w:rPr>
      </w:pPr>
    </w:p>
    <w:tbl>
      <w:tblPr>
        <w:tblW w:w="9923"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82210A" w:rsidRPr="0082210A" w14:paraId="3F7AB5AA" w14:textId="77777777" w:rsidTr="001D4B87">
        <w:tc>
          <w:tcPr>
            <w:tcW w:w="9923" w:type="dxa"/>
          </w:tcPr>
          <w:p w14:paraId="385C9476" w14:textId="77777777" w:rsidR="00910529" w:rsidRPr="0082210A" w:rsidRDefault="00910529" w:rsidP="00DF7583">
            <w:pPr>
              <w:spacing w:before="120"/>
              <w:jc w:val="center"/>
              <w:rPr>
                <w:rFonts w:ascii="Marianne" w:hAnsi="Marianne" w:cs="Arial"/>
                <w:b/>
                <w:sz w:val="20"/>
                <w:szCs w:val="20"/>
              </w:rPr>
            </w:pPr>
          </w:p>
          <w:p w14:paraId="3C0E4819" w14:textId="10287FC9" w:rsidR="004F4B2A" w:rsidRPr="004F4B2A" w:rsidRDefault="0082210A" w:rsidP="004F4B2A">
            <w:pPr>
              <w:spacing w:before="120"/>
              <w:jc w:val="center"/>
              <w:rPr>
                <w:rFonts w:ascii="Marianne" w:hAnsi="Marianne" w:cs="Arial"/>
                <w:b/>
                <w:sz w:val="20"/>
                <w:szCs w:val="20"/>
              </w:rPr>
            </w:pPr>
            <w:r w:rsidRPr="0082210A">
              <w:rPr>
                <w:rFonts w:ascii="Marianne" w:hAnsi="Marianne" w:cs="Arial"/>
                <w:b/>
                <w:sz w:val="20"/>
                <w:szCs w:val="20"/>
              </w:rPr>
              <w:t xml:space="preserve">PRESTATIONS </w:t>
            </w:r>
            <w:r w:rsidR="004F4B2A">
              <w:rPr>
                <w:rFonts w:ascii="Marianne" w:hAnsi="Marianne" w:cs="Arial"/>
                <w:b/>
                <w:sz w:val="20"/>
                <w:szCs w:val="20"/>
              </w:rPr>
              <w:t>D’A</w:t>
            </w:r>
            <w:r w:rsidR="004F4B2A" w:rsidRPr="004F4B2A">
              <w:rPr>
                <w:rFonts w:ascii="Marianne" w:hAnsi="Marianne" w:cs="Arial"/>
                <w:b/>
                <w:sz w:val="20"/>
                <w:szCs w:val="20"/>
              </w:rPr>
              <w:t xml:space="preserve">NALYSES CHIMIQUES D’ECHANTILLONS DE SOLS POUR L’OFFICE NATIONAL </w:t>
            </w:r>
          </w:p>
          <w:p w14:paraId="0B23B836" w14:textId="0AF0B1A4" w:rsidR="006231C3" w:rsidRPr="0082210A" w:rsidRDefault="004F4B2A" w:rsidP="004F4B2A">
            <w:pPr>
              <w:spacing w:before="120"/>
              <w:jc w:val="center"/>
              <w:rPr>
                <w:rFonts w:ascii="Marianne" w:hAnsi="Marianne" w:cs="Arial"/>
                <w:b/>
                <w:sz w:val="20"/>
                <w:szCs w:val="20"/>
              </w:rPr>
            </w:pPr>
            <w:r w:rsidRPr="004F4B2A">
              <w:rPr>
                <w:rFonts w:ascii="Marianne" w:hAnsi="Marianne" w:cs="Arial"/>
                <w:b/>
                <w:sz w:val="20"/>
                <w:szCs w:val="20"/>
              </w:rPr>
              <w:t>DES FORETS</w:t>
            </w:r>
          </w:p>
          <w:p w14:paraId="6797A3FB" w14:textId="660DA65F" w:rsidR="0082210A" w:rsidRPr="0082210A" w:rsidRDefault="0082210A" w:rsidP="00DF7583">
            <w:pPr>
              <w:spacing w:before="120"/>
              <w:jc w:val="center"/>
              <w:rPr>
                <w:rFonts w:ascii="Arial" w:hAnsi="Arial" w:cs="Arial"/>
                <w:b/>
                <w:sz w:val="22"/>
                <w:szCs w:val="22"/>
              </w:rPr>
            </w:pPr>
          </w:p>
        </w:tc>
      </w:tr>
      <w:tr w:rsidR="0082210A" w:rsidRPr="0082210A" w14:paraId="72E14666" w14:textId="77777777" w:rsidTr="006231C3">
        <w:trPr>
          <w:trHeight w:val="1169"/>
        </w:trPr>
        <w:tc>
          <w:tcPr>
            <w:tcW w:w="9923" w:type="dxa"/>
          </w:tcPr>
          <w:p w14:paraId="6E6F8E10" w14:textId="77777777" w:rsidR="00CF5A1F" w:rsidRPr="0082210A" w:rsidRDefault="00CF5A1F" w:rsidP="00CF5A1F">
            <w:pPr>
              <w:spacing w:before="120" w:after="120"/>
              <w:ind w:left="33" w:hanging="36"/>
              <w:jc w:val="center"/>
              <w:rPr>
                <w:rFonts w:ascii="Marianne" w:hAnsi="Marianne" w:cs="Arial"/>
                <w:b/>
                <w:smallCaps/>
              </w:rPr>
            </w:pPr>
            <w:r w:rsidRPr="0082210A">
              <w:rPr>
                <w:rFonts w:ascii="Marianne" w:hAnsi="Marianne" w:cs="Arial"/>
                <w:b/>
                <w:smallCaps/>
              </w:rPr>
              <w:t>APPEL D'OFFRES OUVERT EUROPEEN</w:t>
            </w:r>
          </w:p>
          <w:p w14:paraId="2429CE6F" w14:textId="2250FECC" w:rsidR="00C8084B" w:rsidRPr="0082210A" w:rsidRDefault="00CF5A1F" w:rsidP="00CF5A1F">
            <w:pPr>
              <w:pStyle w:val="Texte"/>
              <w:jc w:val="center"/>
              <w:rPr>
                <w:rFonts w:ascii="Marianne" w:hAnsi="Marianne" w:cs="Arial"/>
                <w:bCs/>
                <w:sz w:val="20"/>
                <w:szCs w:val="20"/>
              </w:rPr>
            </w:pPr>
            <w:r w:rsidRPr="0082210A">
              <w:rPr>
                <w:rFonts w:ascii="Marianne" w:hAnsi="Marianne" w:cs="Arial"/>
                <w:bCs/>
                <w:smallCaps/>
                <w:sz w:val="20"/>
                <w:szCs w:val="20"/>
              </w:rPr>
              <w:t>(passé en application des articles L.2124-2 et R.2124-2, R.2161-2 à R.2161-5 du Code de la commande publique)</w:t>
            </w:r>
          </w:p>
        </w:tc>
      </w:tr>
      <w:tr w:rsidR="0082210A" w:rsidRPr="0082210A" w14:paraId="608E2117" w14:textId="77777777" w:rsidTr="001D4B87">
        <w:tc>
          <w:tcPr>
            <w:tcW w:w="9923" w:type="dxa"/>
          </w:tcPr>
          <w:p w14:paraId="47569B3C" w14:textId="6B58A3D8" w:rsidR="00C8084B" w:rsidRPr="0082210A" w:rsidRDefault="00CC4B99" w:rsidP="001D4B87">
            <w:pPr>
              <w:spacing w:before="120" w:after="120"/>
              <w:ind w:left="-48"/>
              <w:jc w:val="center"/>
              <w:rPr>
                <w:rFonts w:ascii="Marianne" w:hAnsi="Marianne" w:cs="Arial"/>
                <w:b/>
              </w:rPr>
            </w:pPr>
            <w:r w:rsidRPr="0082210A">
              <w:rPr>
                <w:rFonts w:ascii="Marianne" w:hAnsi="Marianne" w:cs="Arial"/>
                <w:b/>
              </w:rPr>
              <w:t>Accord-cadre</w:t>
            </w:r>
            <w:r w:rsidR="00C8084B" w:rsidRPr="0082210A">
              <w:rPr>
                <w:rFonts w:ascii="Marianne" w:hAnsi="Marianne" w:cs="Arial"/>
                <w:b/>
              </w:rPr>
              <w:t xml:space="preserve"> n° </w:t>
            </w:r>
            <w:r w:rsidR="0082210A" w:rsidRPr="0082210A">
              <w:rPr>
                <w:rFonts w:ascii="Marianne" w:hAnsi="Marianne" w:cs="Arial"/>
                <w:b/>
              </w:rPr>
              <w:t>2026-9280-00</w:t>
            </w:r>
            <w:r w:rsidR="004A4864">
              <w:rPr>
                <w:rFonts w:ascii="Marianne" w:hAnsi="Marianne" w:cs="Arial"/>
                <w:b/>
              </w:rPr>
              <w:t>2</w:t>
            </w:r>
          </w:p>
        </w:tc>
      </w:tr>
    </w:tbl>
    <w:p w14:paraId="47985675" w14:textId="77777777" w:rsidR="00C8084B" w:rsidRPr="00353238" w:rsidRDefault="00C8084B" w:rsidP="00C8084B">
      <w:pPr>
        <w:ind w:right="-369"/>
        <w:rPr>
          <w:rFonts w:ascii="Arial" w:hAnsi="Arial" w:cs="Arial"/>
          <w:sz w:val="20"/>
          <w:szCs w:val="20"/>
        </w:rPr>
      </w:pPr>
    </w:p>
    <w:p w14:paraId="4F6D25C7" w14:textId="6ABCE759" w:rsidR="008531B1" w:rsidRPr="006950E9" w:rsidRDefault="00FE001A">
      <w:pPr>
        <w:spacing w:before="800" w:after="800"/>
        <w:jc w:val="center"/>
        <w:rPr>
          <w:rFonts w:ascii="Marianne" w:hAnsi="Marianne" w:cs="Arial"/>
          <w:b/>
          <w:caps/>
          <w:sz w:val="32"/>
          <w:szCs w:val="44"/>
          <w:u w:val="single"/>
        </w:rPr>
      </w:pPr>
      <w:r w:rsidRPr="006950E9">
        <w:rPr>
          <w:rFonts w:ascii="Marianne" w:hAnsi="Marianne" w:cs="Arial"/>
          <w:b/>
          <w:caps/>
          <w:sz w:val="32"/>
          <w:szCs w:val="44"/>
          <w:u w:val="single"/>
        </w:rPr>
        <w:t>cadre de mémoire technique</w:t>
      </w:r>
      <w:r w:rsidR="00B24449" w:rsidRPr="006950E9">
        <w:rPr>
          <w:rFonts w:ascii="Marianne" w:hAnsi="Marianne" w:cs="Arial"/>
          <w:b/>
          <w:caps/>
          <w:sz w:val="32"/>
          <w:szCs w:val="44"/>
          <w:u w:val="single"/>
        </w:rPr>
        <w:t xml:space="preserve"> (CMT)</w:t>
      </w:r>
    </w:p>
    <w:p w14:paraId="7BC8B2BB" w14:textId="77777777" w:rsidR="002E69ED" w:rsidRPr="006950E9" w:rsidRDefault="002E69ED" w:rsidP="002E69ED">
      <w:pPr>
        <w:ind w:hanging="2388"/>
        <w:rPr>
          <w:rFonts w:ascii="Marianne" w:hAnsi="Marianne" w:cs="Arial"/>
          <w:b/>
          <w:sz w:val="20"/>
          <w:szCs w:val="20"/>
        </w:rPr>
      </w:pPr>
    </w:p>
    <w:p w14:paraId="5D7DA977" w14:textId="77777777" w:rsidR="003B2DD9" w:rsidRPr="006950E9" w:rsidRDefault="003B2DD9" w:rsidP="003B2DD9">
      <w:pPr>
        <w:pBdr>
          <w:bottom w:val="single" w:sz="6" w:space="1" w:color="auto"/>
        </w:pBdr>
        <w:ind w:right="-369"/>
        <w:rPr>
          <w:rFonts w:ascii="Marianne" w:hAnsi="Marianne" w:cs="Arial"/>
          <w:b/>
          <w:bCs/>
          <w:sz w:val="20"/>
          <w:szCs w:val="20"/>
        </w:rPr>
      </w:pPr>
      <w:r w:rsidRPr="006950E9">
        <w:rPr>
          <w:rFonts w:ascii="Marianne" w:hAnsi="Marianne" w:cs="Arial"/>
          <w:b/>
          <w:bCs/>
          <w:sz w:val="20"/>
          <w:szCs w:val="20"/>
        </w:rPr>
        <w:t>Objet de la consultation</w:t>
      </w:r>
    </w:p>
    <w:p w14:paraId="38DB2C0C" w14:textId="77777777" w:rsidR="003B2DD9" w:rsidRPr="006950E9" w:rsidRDefault="003B2DD9" w:rsidP="003B2DD9">
      <w:pPr>
        <w:ind w:right="-369"/>
        <w:rPr>
          <w:rFonts w:ascii="Marianne" w:hAnsi="Marianne" w:cs="Arial"/>
          <w:sz w:val="20"/>
          <w:szCs w:val="20"/>
        </w:rPr>
      </w:pPr>
    </w:p>
    <w:p w14:paraId="4EBA24AC" w14:textId="2545846D" w:rsidR="00910529" w:rsidRPr="00910529" w:rsidRDefault="00CF5A1F" w:rsidP="004A4864">
      <w:pPr>
        <w:ind w:right="56"/>
        <w:rPr>
          <w:rFonts w:ascii="Marianne" w:hAnsi="Marianne" w:cs="Arial"/>
          <w:sz w:val="20"/>
        </w:rPr>
      </w:pPr>
      <w:r w:rsidRPr="00CF5A1F">
        <w:rPr>
          <w:rFonts w:ascii="Marianne" w:hAnsi="Marianne" w:cs="Arial"/>
          <w:sz w:val="20"/>
        </w:rPr>
        <w:t xml:space="preserve">Le présent marché </w:t>
      </w:r>
      <w:r w:rsidR="00910529" w:rsidRPr="00910529">
        <w:rPr>
          <w:rFonts w:ascii="Marianne" w:hAnsi="Marianne" w:cs="Arial"/>
          <w:sz w:val="20"/>
        </w:rPr>
        <w:t xml:space="preserve">porte </w:t>
      </w:r>
      <w:r w:rsidR="0082210A">
        <w:rPr>
          <w:rFonts w:ascii="Marianne" w:hAnsi="Marianne" w:cs="Arial"/>
          <w:sz w:val="20"/>
        </w:rPr>
        <w:t>sur</w:t>
      </w:r>
      <w:r w:rsidR="004A4864" w:rsidRPr="004A4864">
        <w:rPr>
          <w:rFonts w:ascii="Marianne" w:hAnsi="Marianne" w:cs="Arial"/>
          <w:sz w:val="20"/>
        </w:rPr>
        <w:t xml:space="preserve"> le traitement d’échantillons d’humus et de sol minéral collectés sur plus d’une centaine de sites répartis en France métropolitaine. La collecte des échantillons et leur envoi sont effectués par l’ONF.</w:t>
      </w:r>
    </w:p>
    <w:p w14:paraId="00028DEE" w14:textId="77777777" w:rsidR="00B2026F" w:rsidRPr="006950E9" w:rsidRDefault="00B2026F" w:rsidP="0069720C">
      <w:pPr>
        <w:rPr>
          <w:rFonts w:ascii="Marianne" w:hAnsi="Marianne"/>
          <w:sz w:val="18"/>
        </w:rPr>
      </w:pPr>
    </w:p>
    <w:p w14:paraId="4558DE9D" w14:textId="77777777" w:rsidR="00B24449" w:rsidRPr="006950E9" w:rsidRDefault="00B24449" w:rsidP="00B24449">
      <w:pPr>
        <w:pBdr>
          <w:bottom w:val="single" w:sz="6" w:space="1" w:color="auto"/>
        </w:pBdr>
        <w:rPr>
          <w:rFonts w:ascii="Marianne" w:hAnsi="Marianne" w:cs="Arial"/>
          <w:b/>
          <w:bCs/>
          <w:sz w:val="20"/>
          <w:szCs w:val="20"/>
        </w:rPr>
      </w:pPr>
      <w:r w:rsidRPr="006950E9">
        <w:rPr>
          <w:rFonts w:ascii="Marianne" w:hAnsi="Marianne" w:cs="Arial"/>
          <w:b/>
          <w:bCs/>
          <w:sz w:val="20"/>
          <w:szCs w:val="20"/>
        </w:rPr>
        <w:t>Identification des pouvoirs adjudicateurs, membres du groupement de commandes</w:t>
      </w:r>
    </w:p>
    <w:p w14:paraId="26806676" w14:textId="77777777" w:rsidR="00B24449" w:rsidRPr="006950E9" w:rsidRDefault="00B24449" w:rsidP="00B24449">
      <w:pPr>
        <w:widowControl w:val="0"/>
        <w:rPr>
          <w:rFonts w:ascii="Marianne" w:hAnsi="Marianne" w:cs="Arial"/>
          <w:b/>
          <w:bCs/>
          <w:sz w:val="20"/>
          <w:szCs w:val="20"/>
        </w:rPr>
      </w:pPr>
    </w:p>
    <w:p w14:paraId="10A6DDDC" w14:textId="77777777" w:rsidR="00CF5A1F" w:rsidRPr="00CF5A1F" w:rsidRDefault="00CF5A1F" w:rsidP="00CF5A1F">
      <w:pPr>
        <w:rPr>
          <w:rFonts w:ascii="Marianne" w:hAnsi="Marianne" w:cs="Arial"/>
          <w:sz w:val="20"/>
          <w:szCs w:val="22"/>
        </w:rPr>
      </w:pPr>
      <w:r w:rsidRPr="00CF5A1F">
        <w:rPr>
          <w:rFonts w:ascii="Marianne" w:hAnsi="Marianne" w:cs="Arial"/>
          <w:sz w:val="20"/>
          <w:szCs w:val="22"/>
        </w:rPr>
        <w:t>OFFICE NATIONAL DES FORETS</w:t>
      </w:r>
    </w:p>
    <w:p w14:paraId="6C99FAD7" w14:textId="77777777" w:rsidR="00CF5A1F" w:rsidRPr="00CF5A1F" w:rsidRDefault="00CF5A1F" w:rsidP="00CF5A1F">
      <w:pPr>
        <w:rPr>
          <w:rFonts w:ascii="Marianne" w:hAnsi="Marianne" w:cs="Arial"/>
          <w:sz w:val="20"/>
          <w:szCs w:val="22"/>
        </w:rPr>
      </w:pPr>
      <w:r w:rsidRPr="00CF5A1F">
        <w:rPr>
          <w:rFonts w:ascii="Marianne" w:hAnsi="Marianne" w:cs="Arial"/>
          <w:sz w:val="20"/>
          <w:szCs w:val="22"/>
        </w:rPr>
        <w:t>2bis, avenue du Général Leclerc</w:t>
      </w:r>
    </w:p>
    <w:p w14:paraId="6A38F39A" w14:textId="77777777" w:rsidR="00CF5A1F" w:rsidRPr="00CF5A1F" w:rsidRDefault="00CF5A1F" w:rsidP="00CF5A1F">
      <w:pPr>
        <w:rPr>
          <w:rFonts w:ascii="Marianne" w:hAnsi="Marianne" w:cs="Arial"/>
          <w:sz w:val="20"/>
          <w:szCs w:val="22"/>
        </w:rPr>
      </w:pPr>
      <w:r w:rsidRPr="00CF5A1F">
        <w:rPr>
          <w:rFonts w:ascii="Marianne" w:hAnsi="Marianne" w:cs="Arial"/>
          <w:sz w:val="20"/>
          <w:szCs w:val="22"/>
        </w:rPr>
        <w:t>94700 Maisons-Alfort</w:t>
      </w:r>
    </w:p>
    <w:p w14:paraId="192214FC" w14:textId="179979CB" w:rsidR="00CF5A1F" w:rsidRPr="00CF5A1F" w:rsidRDefault="00CF5A1F" w:rsidP="00CF5A1F">
      <w:pPr>
        <w:rPr>
          <w:rFonts w:ascii="Marianne" w:hAnsi="Marianne" w:cs="Arial"/>
          <w:sz w:val="20"/>
          <w:szCs w:val="22"/>
        </w:rPr>
      </w:pPr>
      <w:r w:rsidRPr="00CF5A1F">
        <w:rPr>
          <w:rFonts w:ascii="Marianne" w:hAnsi="Marianne" w:cs="Arial"/>
          <w:sz w:val="20"/>
          <w:szCs w:val="22"/>
        </w:rPr>
        <w:t xml:space="preserve">                                                                                  </w:t>
      </w:r>
    </w:p>
    <w:p w14:paraId="01EB48DC" w14:textId="77777777" w:rsidR="00B24449" w:rsidRPr="006950E9" w:rsidRDefault="00B24449" w:rsidP="00B24449">
      <w:pPr>
        <w:ind w:right="56"/>
        <w:rPr>
          <w:rFonts w:ascii="Marianne" w:hAnsi="Marianne" w:cs="Arial"/>
          <w:sz w:val="20"/>
          <w:szCs w:val="20"/>
        </w:rPr>
      </w:pPr>
    </w:p>
    <w:p w14:paraId="3A56CAC8" w14:textId="77777777" w:rsidR="00B24449" w:rsidRPr="006950E9" w:rsidRDefault="00B24449" w:rsidP="00B24449">
      <w:pPr>
        <w:pBdr>
          <w:bottom w:val="single" w:sz="6" w:space="1" w:color="auto"/>
        </w:pBdr>
        <w:ind w:right="56"/>
        <w:rPr>
          <w:rFonts w:ascii="Marianne" w:hAnsi="Marianne" w:cs="Arial"/>
          <w:b/>
          <w:bCs/>
          <w:sz w:val="20"/>
          <w:szCs w:val="20"/>
        </w:rPr>
      </w:pPr>
      <w:r w:rsidRPr="006950E9">
        <w:rPr>
          <w:rFonts w:ascii="Marianne" w:hAnsi="Marianne" w:cs="Arial"/>
          <w:b/>
          <w:bCs/>
          <w:sz w:val="20"/>
          <w:szCs w:val="20"/>
        </w:rPr>
        <w:t>Personne signataire de l’accord-cadre</w:t>
      </w:r>
    </w:p>
    <w:p w14:paraId="2EAE309A" w14:textId="77777777" w:rsidR="00B24449" w:rsidRPr="006950E9" w:rsidRDefault="00B24449" w:rsidP="00B24449">
      <w:pPr>
        <w:pStyle w:val="Corpsdetexte2"/>
        <w:ind w:right="56"/>
        <w:rPr>
          <w:rFonts w:ascii="Marianne" w:hAnsi="Marianne"/>
        </w:rPr>
      </w:pPr>
    </w:p>
    <w:p w14:paraId="5F191045" w14:textId="3ADB1726" w:rsidR="00B24449" w:rsidRPr="006231C3" w:rsidRDefault="00891E7D" w:rsidP="0069720C">
      <w:pPr>
        <w:rPr>
          <w:rFonts w:ascii="Marianne" w:hAnsi="Marianne"/>
          <w:sz w:val="18"/>
        </w:rPr>
      </w:pPr>
      <w:r w:rsidRPr="00891E7D">
        <w:rPr>
          <w:rFonts w:ascii="Marianne" w:hAnsi="Marianne" w:cs="Arial"/>
          <w:color w:val="000000" w:themeColor="text1"/>
          <w:sz w:val="20"/>
          <w:szCs w:val="22"/>
        </w:rPr>
        <w:t xml:space="preserve">La personne signataire de l’accord-cadre est Madame Valérie METRICH-HECQUET, Directrice générale de l’Office national des </w:t>
      </w:r>
      <w:r w:rsidRPr="006231C3">
        <w:rPr>
          <w:rFonts w:ascii="Marianne" w:hAnsi="Marianne" w:cs="Arial"/>
          <w:sz w:val="20"/>
          <w:szCs w:val="22"/>
        </w:rPr>
        <w:t>forêts en qualité de coordinatrice du groupement de commandes.</w:t>
      </w:r>
    </w:p>
    <w:p w14:paraId="0330484E" w14:textId="77777777" w:rsidR="00B24449" w:rsidRDefault="00B24449" w:rsidP="0069720C">
      <w:pPr>
        <w:rPr>
          <w:rFonts w:ascii="Marianne" w:hAnsi="Marianne"/>
          <w:sz w:val="18"/>
        </w:rPr>
      </w:pPr>
    </w:p>
    <w:p w14:paraId="086242F3" w14:textId="77777777" w:rsidR="0082210A" w:rsidRDefault="0082210A" w:rsidP="0069720C">
      <w:pPr>
        <w:rPr>
          <w:rFonts w:ascii="Marianne" w:hAnsi="Marianne"/>
          <w:sz w:val="18"/>
        </w:rPr>
      </w:pPr>
    </w:p>
    <w:p w14:paraId="2725F6A5" w14:textId="77777777" w:rsidR="0082210A" w:rsidRDefault="0082210A" w:rsidP="0069720C">
      <w:pPr>
        <w:rPr>
          <w:rFonts w:ascii="Marianne" w:hAnsi="Marianne"/>
          <w:sz w:val="18"/>
        </w:rPr>
      </w:pPr>
    </w:p>
    <w:p w14:paraId="56ED2FE6" w14:textId="77777777" w:rsidR="0082210A" w:rsidRDefault="0082210A" w:rsidP="0069720C">
      <w:pPr>
        <w:rPr>
          <w:rFonts w:ascii="Marianne" w:hAnsi="Marianne"/>
          <w:sz w:val="18"/>
        </w:rPr>
      </w:pPr>
    </w:p>
    <w:p w14:paraId="7089ADFA" w14:textId="77777777" w:rsidR="0082210A" w:rsidRDefault="0082210A" w:rsidP="0069720C">
      <w:pPr>
        <w:rPr>
          <w:rFonts w:ascii="Marianne" w:hAnsi="Marianne"/>
          <w:sz w:val="18"/>
        </w:rPr>
      </w:pPr>
    </w:p>
    <w:p w14:paraId="0E4C0304" w14:textId="77777777" w:rsidR="0082210A" w:rsidRDefault="0082210A" w:rsidP="0069720C">
      <w:pPr>
        <w:rPr>
          <w:rFonts w:ascii="Marianne" w:hAnsi="Marianne"/>
          <w:sz w:val="18"/>
        </w:rPr>
      </w:pPr>
    </w:p>
    <w:p w14:paraId="7DB6AD2E" w14:textId="77777777" w:rsidR="0082210A" w:rsidRDefault="0082210A" w:rsidP="0069720C">
      <w:pPr>
        <w:rPr>
          <w:rFonts w:ascii="Marianne" w:hAnsi="Marianne"/>
          <w:sz w:val="18"/>
        </w:rPr>
      </w:pPr>
    </w:p>
    <w:p w14:paraId="0AAD88A8" w14:textId="77777777" w:rsidR="0082210A" w:rsidRDefault="0082210A" w:rsidP="0069720C">
      <w:pPr>
        <w:rPr>
          <w:rFonts w:ascii="Marianne" w:hAnsi="Marianne"/>
          <w:sz w:val="18"/>
        </w:rPr>
      </w:pPr>
    </w:p>
    <w:p w14:paraId="0C71AFEE" w14:textId="77777777" w:rsidR="0082210A" w:rsidRDefault="0082210A" w:rsidP="0069720C">
      <w:pPr>
        <w:rPr>
          <w:rFonts w:ascii="Marianne" w:hAnsi="Marianne"/>
          <w:sz w:val="18"/>
        </w:rPr>
      </w:pPr>
    </w:p>
    <w:p w14:paraId="708CBBC2" w14:textId="77777777" w:rsidR="0082210A" w:rsidRPr="006231C3" w:rsidRDefault="0082210A" w:rsidP="0069720C">
      <w:pPr>
        <w:rPr>
          <w:rFonts w:ascii="Marianne" w:hAnsi="Marianne"/>
          <w:sz w:val="18"/>
        </w:rPr>
      </w:pPr>
    </w:p>
    <w:p w14:paraId="702F17B5" w14:textId="77777777" w:rsidR="00B24449" w:rsidRDefault="00B24449" w:rsidP="0069720C">
      <w:pPr>
        <w:rPr>
          <w:rFonts w:ascii="Marianne" w:hAnsi="Marianne"/>
          <w:sz w:val="18"/>
        </w:rPr>
      </w:pPr>
    </w:p>
    <w:p w14:paraId="7F31CCE9" w14:textId="77777777" w:rsidR="009651DB" w:rsidRDefault="009651DB" w:rsidP="0069720C">
      <w:pPr>
        <w:rPr>
          <w:rFonts w:ascii="Marianne" w:hAnsi="Marianne"/>
          <w:sz w:val="18"/>
        </w:rPr>
      </w:pPr>
    </w:p>
    <w:p w14:paraId="00A118AE" w14:textId="77777777" w:rsidR="00910529" w:rsidRDefault="00910529" w:rsidP="0069720C">
      <w:pPr>
        <w:rPr>
          <w:rFonts w:ascii="Marianne" w:hAnsi="Marianne"/>
          <w:sz w:val="18"/>
        </w:rPr>
      </w:pPr>
    </w:p>
    <w:p w14:paraId="0EE636D6" w14:textId="77777777" w:rsidR="00910529" w:rsidRDefault="00910529" w:rsidP="0069720C">
      <w:pPr>
        <w:rPr>
          <w:rFonts w:ascii="Marianne" w:hAnsi="Marianne"/>
          <w:sz w:val="18"/>
        </w:rPr>
      </w:pPr>
    </w:p>
    <w:p w14:paraId="420EB6D3" w14:textId="77777777" w:rsidR="00336910" w:rsidRPr="006950E9" w:rsidRDefault="00336910" w:rsidP="0042715A">
      <w:pPr>
        <w:pStyle w:val="texte1"/>
        <w:pBdr>
          <w:top w:val="single" w:sz="4" w:space="1" w:color="auto"/>
          <w:left w:val="single" w:sz="4" w:space="4" w:color="auto"/>
          <w:bottom w:val="single" w:sz="4" w:space="11" w:color="auto"/>
          <w:right w:val="single" w:sz="4" w:space="14" w:color="auto"/>
        </w:pBdr>
        <w:shd w:val="clear" w:color="auto" w:fill="E0E0E0"/>
        <w:jc w:val="center"/>
        <w:rPr>
          <w:rFonts w:ascii="Marianne" w:hAnsi="Marianne" w:cs="Arial"/>
          <w:b/>
          <w:sz w:val="20"/>
          <w:szCs w:val="20"/>
        </w:rPr>
      </w:pPr>
      <w:bookmarkStart w:id="0" w:name="_Toc525705725"/>
      <w:bookmarkStart w:id="1" w:name="_Toc134337386"/>
      <w:r w:rsidRPr="006950E9">
        <w:rPr>
          <w:rFonts w:ascii="Marianne" w:hAnsi="Marianne" w:cs="Arial"/>
          <w:b/>
          <w:sz w:val="20"/>
          <w:szCs w:val="20"/>
        </w:rPr>
        <w:t>AVERTISSEMENT</w:t>
      </w:r>
    </w:p>
    <w:p w14:paraId="498897B1" w14:textId="77777777" w:rsidR="00336910" w:rsidRPr="006950E9" w:rsidRDefault="00336910" w:rsidP="0042715A">
      <w:pPr>
        <w:pStyle w:val="texte1"/>
        <w:pBdr>
          <w:top w:val="single" w:sz="4" w:space="1" w:color="auto"/>
          <w:left w:val="single" w:sz="4" w:space="4" w:color="auto"/>
          <w:bottom w:val="single" w:sz="4" w:space="11" w:color="auto"/>
          <w:right w:val="single" w:sz="4" w:space="14" w:color="auto"/>
        </w:pBdr>
        <w:shd w:val="clear" w:color="auto" w:fill="E0E0E0"/>
        <w:rPr>
          <w:rFonts w:ascii="Marianne" w:hAnsi="Marianne" w:cs="Arial"/>
          <w:sz w:val="20"/>
          <w:szCs w:val="20"/>
        </w:rPr>
      </w:pPr>
      <w:r w:rsidRPr="006950E9">
        <w:rPr>
          <w:rFonts w:ascii="Marianne" w:hAnsi="Marianne" w:cs="Arial"/>
          <w:sz w:val="20"/>
          <w:szCs w:val="20"/>
        </w:rPr>
        <w:t>Les candidats devront établir leur mémoire technique en respectant strictement l'organisation du présent cadre (respect de l'ordre et du titrage des chapitres et articles)</w:t>
      </w:r>
      <w:r w:rsidR="00AF247A" w:rsidRPr="006950E9">
        <w:rPr>
          <w:rFonts w:ascii="Marianne" w:hAnsi="Marianne" w:cs="Arial"/>
          <w:sz w:val="20"/>
          <w:szCs w:val="20"/>
        </w:rPr>
        <w:t>.</w:t>
      </w:r>
    </w:p>
    <w:p w14:paraId="18302F61" w14:textId="77777777" w:rsidR="00336910" w:rsidRPr="006950E9" w:rsidRDefault="00336910" w:rsidP="0042715A">
      <w:pPr>
        <w:pStyle w:val="texte1"/>
        <w:pBdr>
          <w:top w:val="single" w:sz="4" w:space="1" w:color="auto"/>
          <w:left w:val="single" w:sz="4" w:space="4" w:color="auto"/>
          <w:bottom w:val="single" w:sz="4" w:space="11" w:color="auto"/>
          <w:right w:val="single" w:sz="4" w:space="14" w:color="auto"/>
        </w:pBdr>
        <w:shd w:val="clear" w:color="auto" w:fill="E0E0E0"/>
        <w:rPr>
          <w:rFonts w:ascii="Marianne" w:hAnsi="Marianne" w:cs="Arial"/>
          <w:sz w:val="20"/>
          <w:szCs w:val="20"/>
        </w:rPr>
      </w:pPr>
      <w:r w:rsidRPr="006950E9">
        <w:rPr>
          <w:rFonts w:ascii="Marianne" w:hAnsi="Marianne" w:cs="Arial"/>
          <w:sz w:val="20"/>
          <w:szCs w:val="20"/>
        </w:rPr>
        <w:t>Ils pourront ajouter tous renseignements complémentaires qu'ils juger</w:t>
      </w:r>
      <w:r w:rsidR="0093498D" w:rsidRPr="006950E9">
        <w:rPr>
          <w:rFonts w:ascii="Marianne" w:hAnsi="Marianne" w:cs="Arial"/>
          <w:sz w:val="20"/>
          <w:szCs w:val="20"/>
        </w:rPr>
        <w:t>aient utiles en fin de document.</w:t>
      </w:r>
    </w:p>
    <w:p w14:paraId="0B965A0F" w14:textId="77777777" w:rsidR="00336910" w:rsidRPr="006950E9" w:rsidRDefault="00336910" w:rsidP="0042715A">
      <w:pPr>
        <w:pStyle w:val="texte1"/>
        <w:pBdr>
          <w:top w:val="single" w:sz="4" w:space="1" w:color="auto"/>
          <w:left w:val="single" w:sz="4" w:space="4" w:color="auto"/>
          <w:bottom w:val="single" w:sz="4" w:space="11" w:color="auto"/>
          <w:right w:val="single" w:sz="4" w:space="14" w:color="auto"/>
        </w:pBdr>
        <w:shd w:val="clear" w:color="auto" w:fill="E0E0E0"/>
        <w:rPr>
          <w:rFonts w:ascii="Marianne" w:hAnsi="Marianne" w:cs="Arial"/>
          <w:sz w:val="20"/>
          <w:szCs w:val="20"/>
        </w:rPr>
      </w:pPr>
      <w:r w:rsidRPr="006950E9">
        <w:rPr>
          <w:rFonts w:ascii="Marianne" w:hAnsi="Marianne" w:cs="Arial"/>
          <w:sz w:val="20"/>
          <w:szCs w:val="20"/>
        </w:rPr>
        <w:t xml:space="preserve">Ce document contractuel servira au jugement de l'offre. </w:t>
      </w:r>
    </w:p>
    <w:p w14:paraId="69090805" w14:textId="04B20B64" w:rsidR="0042715A" w:rsidRPr="0042715A" w:rsidRDefault="0042715A" w:rsidP="0042715A">
      <w:pPr>
        <w:pStyle w:val="texte1"/>
        <w:pBdr>
          <w:top w:val="single" w:sz="4" w:space="1" w:color="auto"/>
          <w:left w:val="single" w:sz="4" w:space="4" w:color="auto"/>
          <w:bottom w:val="single" w:sz="4" w:space="11" w:color="auto"/>
          <w:right w:val="single" w:sz="4" w:space="14" w:color="auto"/>
        </w:pBdr>
        <w:shd w:val="clear" w:color="auto" w:fill="E0E0E0"/>
        <w:rPr>
          <w:rFonts w:ascii="Marianne" w:hAnsi="Marianne" w:cs="Arial"/>
          <w:sz w:val="20"/>
          <w:szCs w:val="20"/>
        </w:rPr>
      </w:pPr>
      <w:r w:rsidRPr="0042715A">
        <w:rPr>
          <w:rFonts w:ascii="Marianne" w:hAnsi="Marianne" w:cs="Arial"/>
          <w:sz w:val="20"/>
          <w:szCs w:val="20"/>
        </w:rPr>
        <w:t xml:space="preserve">Le candidat est évalué sur </w:t>
      </w:r>
      <w:r w:rsidR="004A4864">
        <w:rPr>
          <w:rFonts w:ascii="Marianne" w:hAnsi="Marianne" w:cs="Arial"/>
          <w:sz w:val="20"/>
          <w:szCs w:val="20"/>
        </w:rPr>
        <w:t>50</w:t>
      </w:r>
      <w:r w:rsidRPr="0042715A">
        <w:rPr>
          <w:rFonts w:ascii="Marianne" w:hAnsi="Marianne" w:cs="Arial"/>
          <w:sz w:val="20"/>
          <w:szCs w:val="20"/>
        </w:rPr>
        <w:t xml:space="preserve"> points dont la répartition est détaillée ci-après.</w:t>
      </w:r>
    </w:p>
    <w:p w14:paraId="0D5BFE29" w14:textId="77777777" w:rsidR="00D64B26" w:rsidRDefault="00D64B26" w:rsidP="00302027">
      <w:pPr>
        <w:pStyle w:val="texte1"/>
        <w:shd w:val="clear" w:color="auto" w:fill="FFFFFF"/>
        <w:spacing w:after="0"/>
        <w:ind w:right="40"/>
        <w:jc w:val="center"/>
        <w:rPr>
          <w:rFonts w:ascii="Marianne" w:hAnsi="Marianne" w:cs="Arial"/>
          <w:b/>
          <w:sz w:val="20"/>
          <w:szCs w:val="20"/>
          <w:u w:val="single"/>
        </w:rPr>
      </w:pPr>
    </w:p>
    <w:p w14:paraId="1D321D06" w14:textId="77777777" w:rsidR="00217D73" w:rsidRPr="006950E9" w:rsidRDefault="00217D73" w:rsidP="00217D73">
      <w:pPr>
        <w:pStyle w:val="texte1"/>
        <w:shd w:val="clear" w:color="auto" w:fill="FFFFFF"/>
        <w:spacing w:after="0"/>
        <w:ind w:right="40"/>
        <w:rPr>
          <w:rFonts w:ascii="Marianne" w:hAnsi="Mariann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1"/>
        <w:gridCol w:w="4104"/>
      </w:tblGrid>
      <w:tr w:rsidR="00FD7D54" w:rsidRPr="006950E9" w14:paraId="50D167CE" w14:textId="77777777" w:rsidTr="0042715A">
        <w:trPr>
          <w:cantSplit/>
        </w:trPr>
        <w:tc>
          <w:tcPr>
            <w:tcW w:w="6091" w:type="dxa"/>
            <w:shd w:val="clear" w:color="auto" w:fill="E0E0E0"/>
            <w:vAlign w:val="center"/>
          </w:tcPr>
          <w:p w14:paraId="26903683" w14:textId="5BB9770D" w:rsidR="00FD7D54" w:rsidRPr="006950E9" w:rsidRDefault="00853BE2" w:rsidP="004A4864">
            <w:pPr>
              <w:spacing w:after="120"/>
              <w:rPr>
                <w:rFonts w:ascii="Marianne" w:hAnsi="Marianne"/>
                <w:sz w:val="20"/>
                <w:szCs w:val="20"/>
              </w:rPr>
            </w:pPr>
            <w:r w:rsidRPr="009C6821">
              <w:rPr>
                <w:rFonts w:ascii="Marianne" w:hAnsi="Marianne" w:cs="Arial"/>
                <w:b/>
                <w:bCs/>
                <w:color w:val="000000" w:themeColor="text1"/>
                <w:sz w:val="20"/>
                <w:szCs w:val="20"/>
              </w:rPr>
              <w:t xml:space="preserve">Sous critère n°1 : </w:t>
            </w:r>
            <w:r w:rsidR="004A4864">
              <w:rPr>
                <w:rFonts w:ascii="Marianne" w:hAnsi="Marianne" w:cs="Arial"/>
                <w:b/>
                <w:bCs/>
                <w:color w:val="000000" w:themeColor="text1"/>
                <w:sz w:val="20"/>
                <w:szCs w:val="20"/>
              </w:rPr>
              <w:t>P</w:t>
            </w:r>
            <w:r w:rsidR="004A4864" w:rsidRPr="004A4864">
              <w:rPr>
                <w:rFonts w:ascii="Marianne" w:hAnsi="Marianne" w:cs="Arial"/>
                <w:b/>
                <w:bCs/>
                <w:color w:val="000000" w:themeColor="text1"/>
                <w:sz w:val="20"/>
                <w:szCs w:val="20"/>
              </w:rPr>
              <w:t>ertinence des matériels et méthodes employés pour le traitement et l’analyse d’échantillons de sol</w:t>
            </w:r>
          </w:p>
        </w:tc>
        <w:tc>
          <w:tcPr>
            <w:tcW w:w="4104" w:type="dxa"/>
            <w:shd w:val="clear" w:color="auto" w:fill="E0E0E0"/>
            <w:vAlign w:val="center"/>
          </w:tcPr>
          <w:p w14:paraId="05881670" w14:textId="3E52F230" w:rsidR="00FD7D54" w:rsidRPr="006F4B98" w:rsidRDefault="004A4864" w:rsidP="006F4B98">
            <w:pPr>
              <w:pStyle w:val="Titre1"/>
              <w:numPr>
                <w:ilvl w:val="0"/>
                <w:numId w:val="0"/>
              </w:numPr>
              <w:jc w:val="center"/>
              <w:rPr>
                <w:rFonts w:ascii="Marianne" w:hAnsi="Marianne"/>
                <w:sz w:val="20"/>
                <w:szCs w:val="20"/>
                <w:u w:val="none"/>
              </w:rPr>
            </w:pPr>
            <w:r>
              <w:rPr>
                <w:rFonts w:ascii="Marianne" w:hAnsi="Marianne"/>
                <w:sz w:val="20"/>
                <w:szCs w:val="20"/>
                <w:u w:val="none"/>
              </w:rPr>
              <w:t>20</w:t>
            </w:r>
            <w:r w:rsidR="006F4B98" w:rsidRPr="006F4B98">
              <w:rPr>
                <w:rFonts w:ascii="Marianne" w:hAnsi="Marianne"/>
                <w:sz w:val="20"/>
                <w:szCs w:val="20"/>
                <w:u w:val="none"/>
              </w:rPr>
              <w:t xml:space="preserve"> POINTS</w:t>
            </w:r>
          </w:p>
        </w:tc>
      </w:tr>
      <w:tr w:rsidR="0066217E" w:rsidRPr="006950E9" w14:paraId="3E8E1C5F" w14:textId="77777777" w:rsidTr="0042715A">
        <w:trPr>
          <w:cantSplit/>
        </w:trPr>
        <w:tc>
          <w:tcPr>
            <w:tcW w:w="6091" w:type="dxa"/>
          </w:tcPr>
          <w:p w14:paraId="58DA91F8" w14:textId="77777777" w:rsidR="004A4864" w:rsidRDefault="004A4864" w:rsidP="004A4864">
            <w:pPr>
              <w:rPr>
                <w:rFonts w:ascii="Marianne" w:hAnsi="Marianne" w:cs="Arial"/>
                <w:sz w:val="20"/>
                <w:szCs w:val="20"/>
              </w:rPr>
            </w:pPr>
          </w:p>
          <w:p w14:paraId="624E30D5" w14:textId="6CB43823" w:rsidR="00853BE2" w:rsidRDefault="004A4864" w:rsidP="004A4864">
            <w:pPr>
              <w:rPr>
                <w:rFonts w:ascii="Marianne" w:hAnsi="Marianne" w:cs="Arial"/>
                <w:sz w:val="20"/>
                <w:szCs w:val="20"/>
              </w:rPr>
            </w:pPr>
            <w:r>
              <w:rPr>
                <w:rFonts w:ascii="Marianne" w:hAnsi="Marianne" w:cs="Arial"/>
                <w:sz w:val="20"/>
                <w:szCs w:val="20"/>
              </w:rPr>
              <w:t>L</w:t>
            </w:r>
            <w:r w:rsidRPr="004A4864">
              <w:rPr>
                <w:rFonts w:ascii="Marianne" w:hAnsi="Marianne" w:cs="Arial"/>
                <w:sz w:val="20"/>
                <w:szCs w:val="20"/>
              </w:rPr>
              <w:t>e candidat détaillera les matériels et méthodes employés pour la prise en charge, la préparation et l’analyse des échantillons : principes et références des méthodes, limites</w:t>
            </w:r>
            <w:r>
              <w:rPr>
                <w:rFonts w:ascii="Marianne" w:hAnsi="Marianne" w:cs="Arial"/>
                <w:sz w:val="20"/>
                <w:szCs w:val="20"/>
              </w:rPr>
              <w:t xml:space="preserve"> </w:t>
            </w:r>
            <w:r w:rsidRPr="004A4864">
              <w:rPr>
                <w:rFonts w:ascii="Marianne" w:hAnsi="Marianne" w:cs="Arial"/>
                <w:sz w:val="20"/>
                <w:szCs w:val="20"/>
              </w:rPr>
              <w:t>de quantification, masse minimum nécessaire à la réalisation de l’ensemble des prestations prévues pour chaque type d’échantillon collecté</w:t>
            </w:r>
            <w:r>
              <w:rPr>
                <w:rFonts w:ascii="Marianne" w:hAnsi="Marianne" w:cs="Arial"/>
                <w:sz w:val="20"/>
                <w:szCs w:val="20"/>
              </w:rPr>
              <w:t>.</w:t>
            </w:r>
          </w:p>
          <w:p w14:paraId="68803081" w14:textId="1DF78E67" w:rsidR="004A4864" w:rsidRPr="004A4864" w:rsidRDefault="004A4864" w:rsidP="004A4864">
            <w:pPr>
              <w:rPr>
                <w:rFonts w:ascii="Marianne" w:hAnsi="Marianne" w:cs="Arial"/>
                <w:sz w:val="20"/>
                <w:szCs w:val="20"/>
              </w:rPr>
            </w:pPr>
          </w:p>
        </w:tc>
        <w:tc>
          <w:tcPr>
            <w:tcW w:w="4104" w:type="dxa"/>
            <w:vAlign w:val="center"/>
          </w:tcPr>
          <w:p w14:paraId="18D1AAB2" w14:textId="77777777" w:rsidR="000B3523" w:rsidRPr="006950E9" w:rsidRDefault="000B3523" w:rsidP="00FE001A">
            <w:pPr>
              <w:pStyle w:val="texte1"/>
              <w:jc w:val="center"/>
              <w:rPr>
                <w:rFonts w:ascii="Marianne" w:hAnsi="Marianne" w:cs="Arial"/>
                <w:sz w:val="20"/>
                <w:szCs w:val="20"/>
              </w:rPr>
            </w:pPr>
          </w:p>
        </w:tc>
      </w:tr>
      <w:tr w:rsidR="00445194" w:rsidRPr="00B022A0" w14:paraId="6F57E6B0" w14:textId="77777777" w:rsidTr="0042715A">
        <w:trPr>
          <w:cantSplit/>
        </w:trPr>
        <w:tc>
          <w:tcPr>
            <w:tcW w:w="6091" w:type="dxa"/>
            <w:shd w:val="clear" w:color="auto" w:fill="D9D9D9"/>
            <w:vAlign w:val="center"/>
          </w:tcPr>
          <w:p w14:paraId="6CE33AB5" w14:textId="5C50E617" w:rsidR="00445194" w:rsidRPr="00853BE2" w:rsidRDefault="00853BE2" w:rsidP="00853BE2">
            <w:pPr>
              <w:spacing w:after="120"/>
              <w:rPr>
                <w:rFonts w:ascii="Marianne" w:hAnsi="Marianne" w:cs="Arial"/>
                <w:color w:val="000000" w:themeColor="text1"/>
                <w:sz w:val="20"/>
                <w:szCs w:val="20"/>
              </w:rPr>
            </w:pPr>
            <w:r w:rsidRPr="002D537D">
              <w:rPr>
                <w:rFonts w:ascii="Marianne" w:hAnsi="Marianne" w:cs="Arial"/>
                <w:b/>
                <w:bCs/>
                <w:color w:val="000000" w:themeColor="text1"/>
                <w:sz w:val="20"/>
                <w:szCs w:val="20"/>
              </w:rPr>
              <w:t>Sous critère n°2</w:t>
            </w:r>
            <w:r w:rsidRPr="002D537D">
              <w:rPr>
                <w:rFonts w:ascii="Marianne" w:hAnsi="Marianne" w:cs="Arial"/>
                <w:color w:val="000000" w:themeColor="text1"/>
                <w:sz w:val="20"/>
                <w:szCs w:val="20"/>
              </w:rPr>
              <w:t xml:space="preserve"> : </w:t>
            </w:r>
            <w:r w:rsidR="004A4864">
              <w:rPr>
                <w:rFonts w:ascii="Marianne" w:hAnsi="Marianne" w:cs="Arial"/>
                <w:b/>
                <w:bCs/>
                <w:color w:val="000000" w:themeColor="text1"/>
                <w:sz w:val="20"/>
                <w:szCs w:val="20"/>
              </w:rPr>
              <w:t>Qualité des analyses</w:t>
            </w:r>
          </w:p>
        </w:tc>
        <w:tc>
          <w:tcPr>
            <w:tcW w:w="4104" w:type="dxa"/>
            <w:shd w:val="clear" w:color="auto" w:fill="D9D9D9"/>
            <w:vAlign w:val="center"/>
          </w:tcPr>
          <w:p w14:paraId="6450158E" w14:textId="15EDD243" w:rsidR="00445194" w:rsidRPr="00B303B5" w:rsidRDefault="00853BE2" w:rsidP="00F21525">
            <w:pPr>
              <w:pStyle w:val="Titre1"/>
              <w:numPr>
                <w:ilvl w:val="0"/>
                <w:numId w:val="0"/>
              </w:numPr>
              <w:jc w:val="center"/>
              <w:rPr>
                <w:rFonts w:ascii="Marianne" w:hAnsi="Marianne"/>
                <w:sz w:val="20"/>
                <w:szCs w:val="20"/>
                <w:u w:val="none"/>
              </w:rPr>
            </w:pPr>
            <w:r>
              <w:rPr>
                <w:rFonts w:ascii="Marianne" w:hAnsi="Marianne"/>
                <w:sz w:val="20"/>
                <w:szCs w:val="20"/>
                <w:u w:val="none"/>
              </w:rPr>
              <w:t>2</w:t>
            </w:r>
            <w:r w:rsidR="00F21525">
              <w:rPr>
                <w:rFonts w:ascii="Marianne" w:hAnsi="Marianne"/>
                <w:sz w:val="20"/>
                <w:szCs w:val="20"/>
                <w:u w:val="none"/>
              </w:rPr>
              <w:t xml:space="preserve">5 </w:t>
            </w:r>
            <w:r w:rsidR="00445194" w:rsidRPr="00B303B5">
              <w:rPr>
                <w:rFonts w:ascii="Marianne" w:hAnsi="Marianne"/>
                <w:sz w:val="20"/>
                <w:szCs w:val="20"/>
                <w:u w:val="none"/>
              </w:rPr>
              <w:t>POINTS</w:t>
            </w:r>
          </w:p>
        </w:tc>
      </w:tr>
      <w:tr w:rsidR="00445194" w:rsidRPr="006950E9" w14:paraId="1F681F0A" w14:textId="77777777" w:rsidTr="004A4864">
        <w:trPr>
          <w:cantSplit/>
          <w:trHeight w:val="5262"/>
        </w:trPr>
        <w:tc>
          <w:tcPr>
            <w:tcW w:w="6091" w:type="dxa"/>
          </w:tcPr>
          <w:p w14:paraId="37006CC7" w14:textId="77777777" w:rsidR="00CF5A1F" w:rsidRPr="004A4864" w:rsidRDefault="00CF5A1F" w:rsidP="00CF5A1F">
            <w:pPr>
              <w:pStyle w:val="texte1"/>
              <w:jc w:val="left"/>
              <w:rPr>
                <w:rFonts w:ascii="Marianne" w:hAnsi="Marianne" w:cs="Arial"/>
                <w:sz w:val="10"/>
                <w:szCs w:val="10"/>
              </w:rPr>
            </w:pPr>
          </w:p>
          <w:p w14:paraId="29876DB8" w14:textId="69F056AC" w:rsidR="004A4864" w:rsidRDefault="004A4864" w:rsidP="004A4864">
            <w:pPr>
              <w:widowControl w:val="0"/>
              <w:rPr>
                <w:rFonts w:ascii="Marianne" w:hAnsi="Marianne" w:cs="Arial"/>
                <w:i/>
                <w:iCs/>
                <w:sz w:val="20"/>
                <w:szCs w:val="20"/>
              </w:rPr>
            </w:pPr>
            <w:r w:rsidRPr="009C6821">
              <w:rPr>
                <w:rFonts w:ascii="Marianne" w:hAnsi="Marianne" w:cs="Arial"/>
                <w:sz w:val="20"/>
                <w:szCs w:val="20"/>
              </w:rPr>
              <w:t>SC</w:t>
            </w:r>
            <w:r>
              <w:rPr>
                <w:rFonts w:ascii="Marianne" w:hAnsi="Marianne" w:cs="Arial"/>
                <w:sz w:val="20"/>
                <w:szCs w:val="20"/>
              </w:rPr>
              <w:t>2</w:t>
            </w:r>
            <w:r w:rsidRPr="009C6821">
              <w:rPr>
                <w:rFonts w:ascii="Marianne" w:hAnsi="Marianne" w:cs="Arial"/>
                <w:sz w:val="20"/>
                <w:szCs w:val="20"/>
              </w:rPr>
              <w:t>.1</w:t>
            </w:r>
            <w:r w:rsidRPr="009C6821">
              <w:rPr>
                <w:rFonts w:ascii="Calibri" w:hAnsi="Calibri" w:cs="Calibri"/>
                <w:sz w:val="20"/>
                <w:szCs w:val="20"/>
              </w:rPr>
              <w:t> </w:t>
            </w:r>
            <w:r w:rsidRPr="009C6821">
              <w:rPr>
                <w:rFonts w:ascii="Marianne" w:hAnsi="Marianne" w:cs="Arial"/>
                <w:sz w:val="20"/>
                <w:szCs w:val="20"/>
              </w:rPr>
              <w:t xml:space="preserve">: </w:t>
            </w:r>
            <w:r w:rsidRPr="004A4864">
              <w:rPr>
                <w:rFonts w:ascii="Marianne" w:hAnsi="Marianne" w:cs="Arial"/>
                <w:sz w:val="20"/>
                <w:szCs w:val="20"/>
              </w:rPr>
              <w:t>Pertinence des procédures mises en œuvre pour assurer la qualité des analyses –</w:t>
            </w:r>
            <w:r w:rsidRPr="009C6821">
              <w:rPr>
                <w:rFonts w:ascii="Marianne" w:hAnsi="Marianne" w:cs="Arial"/>
                <w:sz w:val="20"/>
                <w:szCs w:val="20"/>
              </w:rPr>
              <w:t xml:space="preserve"> </w:t>
            </w:r>
            <w:r w:rsidRPr="009C6821">
              <w:rPr>
                <w:rFonts w:ascii="Marianne" w:hAnsi="Marianne" w:cs="Arial"/>
                <w:i/>
                <w:iCs/>
                <w:sz w:val="20"/>
                <w:szCs w:val="20"/>
              </w:rPr>
              <w:t>1</w:t>
            </w:r>
            <w:r>
              <w:rPr>
                <w:rFonts w:ascii="Marianne" w:hAnsi="Marianne" w:cs="Arial"/>
                <w:i/>
                <w:iCs/>
                <w:sz w:val="20"/>
                <w:szCs w:val="20"/>
              </w:rPr>
              <w:t>5</w:t>
            </w:r>
            <w:r w:rsidRPr="009C6821">
              <w:rPr>
                <w:rFonts w:ascii="Marianne" w:hAnsi="Marianne" w:cs="Arial"/>
                <w:i/>
                <w:iCs/>
                <w:sz w:val="20"/>
                <w:szCs w:val="20"/>
              </w:rPr>
              <w:t xml:space="preserve"> points</w:t>
            </w:r>
          </w:p>
          <w:p w14:paraId="5B010690" w14:textId="77777777" w:rsidR="004A4864" w:rsidRPr="004A4864" w:rsidRDefault="004A4864" w:rsidP="004A4864">
            <w:pPr>
              <w:widowControl w:val="0"/>
              <w:rPr>
                <w:rFonts w:ascii="Marianne" w:hAnsi="Marianne" w:cs="Arial"/>
                <w:sz w:val="8"/>
                <w:szCs w:val="8"/>
              </w:rPr>
            </w:pPr>
          </w:p>
          <w:p w14:paraId="7E37C39C" w14:textId="1F60CBC9" w:rsidR="004A4864" w:rsidRDefault="004A4864" w:rsidP="004A4864">
            <w:pPr>
              <w:widowControl w:val="0"/>
              <w:rPr>
                <w:rFonts w:ascii="Marianne" w:hAnsi="Marianne" w:cs="Arial"/>
                <w:sz w:val="20"/>
                <w:szCs w:val="20"/>
              </w:rPr>
            </w:pPr>
            <w:r w:rsidRPr="004A4864">
              <w:rPr>
                <w:rFonts w:ascii="Marianne" w:hAnsi="Marianne" w:cs="Arial"/>
                <w:sz w:val="20"/>
                <w:szCs w:val="20"/>
              </w:rPr>
              <w:t>Le candidat explicitera, dans le cadre des méthodes utilisées, les procédures mises en œuvre pour assurer la justesse et la fidélité des méthodes employées pour les analyses, et pour les vérifier. Il étayera ses performances analytiques : fidélité obtenue sur des échantillons de contrôle intercalés régulièrement dans les séries d’analyse et étayée par des cartes de contrôle, résultats éventuels de tests inter-laboratoires portant sur les paramètres d’analyse prévus dans ce marché et si possible sur des échantillons de sols forestiers</w:t>
            </w:r>
          </w:p>
          <w:p w14:paraId="7F04619F" w14:textId="77777777" w:rsidR="004A4864" w:rsidRPr="004A4864" w:rsidRDefault="004A4864" w:rsidP="004A4864">
            <w:pPr>
              <w:widowControl w:val="0"/>
              <w:rPr>
                <w:rFonts w:ascii="Marianne" w:hAnsi="Marianne" w:cs="Arial"/>
                <w:sz w:val="30"/>
                <w:szCs w:val="30"/>
              </w:rPr>
            </w:pPr>
          </w:p>
          <w:p w14:paraId="039C9832" w14:textId="03BE3C98" w:rsidR="004A4864" w:rsidRDefault="004A4864" w:rsidP="004A4864">
            <w:pPr>
              <w:pStyle w:val="texte1"/>
              <w:jc w:val="left"/>
              <w:rPr>
                <w:rFonts w:ascii="Marianne" w:hAnsi="Marianne" w:cs="Arial"/>
                <w:sz w:val="20"/>
                <w:szCs w:val="20"/>
              </w:rPr>
            </w:pPr>
            <w:r w:rsidRPr="009C6821">
              <w:rPr>
                <w:rFonts w:ascii="Marianne" w:hAnsi="Marianne" w:cs="Arial"/>
                <w:sz w:val="20"/>
                <w:szCs w:val="20"/>
              </w:rPr>
              <w:t>SC</w:t>
            </w:r>
            <w:r>
              <w:rPr>
                <w:rFonts w:ascii="Marianne" w:hAnsi="Marianne" w:cs="Arial"/>
                <w:sz w:val="20"/>
                <w:szCs w:val="20"/>
              </w:rPr>
              <w:t>2</w:t>
            </w:r>
            <w:r w:rsidRPr="009C6821">
              <w:rPr>
                <w:rFonts w:ascii="Marianne" w:hAnsi="Marianne" w:cs="Arial"/>
                <w:sz w:val="20"/>
                <w:szCs w:val="20"/>
              </w:rPr>
              <w:t>.</w:t>
            </w:r>
            <w:r>
              <w:rPr>
                <w:rFonts w:ascii="Marianne" w:hAnsi="Marianne" w:cs="Arial"/>
                <w:sz w:val="20"/>
                <w:szCs w:val="20"/>
              </w:rPr>
              <w:t>2</w:t>
            </w:r>
            <w:r w:rsidRPr="009C6821">
              <w:rPr>
                <w:rFonts w:ascii="Calibri" w:hAnsi="Calibri" w:cs="Calibri"/>
                <w:sz w:val="20"/>
                <w:szCs w:val="20"/>
              </w:rPr>
              <w:t> </w:t>
            </w:r>
            <w:r w:rsidRPr="009C6821">
              <w:rPr>
                <w:rFonts w:ascii="Marianne" w:hAnsi="Marianne" w:cs="Arial"/>
                <w:sz w:val="20"/>
                <w:szCs w:val="20"/>
              </w:rPr>
              <w:t xml:space="preserve">: </w:t>
            </w:r>
            <w:r w:rsidRPr="004A4864">
              <w:rPr>
                <w:rFonts w:ascii="Marianne" w:hAnsi="Marianne" w:cs="Arial"/>
                <w:sz w:val="20"/>
                <w:szCs w:val="20"/>
              </w:rPr>
              <w:t>Pertinence</w:t>
            </w:r>
            <w:r>
              <w:rPr>
                <w:rFonts w:ascii="Marianne" w:hAnsi="Marianne" w:cs="Arial"/>
                <w:sz w:val="20"/>
                <w:szCs w:val="20"/>
              </w:rPr>
              <w:t xml:space="preserve"> des </w:t>
            </w:r>
            <w:r w:rsidRPr="004A4864">
              <w:rPr>
                <w:rFonts w:ascii="Marianne" w:hAnsi="Marianne" w:cs="Arial"/>
                <w:sz w:val="20"/>
                <w:szCs w:val="20"/>
              </w:rPr>
              <w:t xml:space="preserve">dispositions prises pour éviter les </w:t>
            </w:r>
            <w:r>
              <w:rPr>
                <w:rFonts w:ascii="Marianne" w:hAnsi="Marianne" w:cs="Arial"/>
                <w:sz w:val="20"/>
                <w:szCs w:val="20"/>
              </w:rPr>
              <w:t>r</w:t>
            </w:r>
            <w:r w:rsidRPr="004A4864">
              <w:rPr>
                <w:rFonts w:ascii="Marianne" w:hAnsi="Marianne" w:cs="Arial"/>
                <w:sz w:val="20"/>
                <w:szCs w:val="20"/>
              </w:rPr>
              <w:t xml:space="preserve">isques de contamination – </w:t>
            </w:r>
            <w:r w:rsidRPr="004A4864">
              <w:rPr>
                <w:rFonts w:ascii="Marianne" w:hAnsi="Marianne" w:cs="Arial"/>
                <w:i/>
                <w:iCs/>
                <w:sz w:val="20"/>
                <w:szCs w:val="20"/>
              </w:rPr>
              <w:t>10 points</w:t>
            </w:r>
          </w:p>
          <w:p w14:paraId="61DB6BD1" w14:textId="0C081CB0" w:rsidR="00B303B5" w:rsidRDefault="004A4864" w:rsidP="004A4864">
            <w:pPr>
              <w:spacing w:after="120"/>
              <w:rPr>
                <w:rFonts w:ascii="Marianne" w:hAnsi="Marianne" w:cs="Arial"/>
                <w:color w:val="000000" w:themeColor="text1"/>
                <w:sz w:val="20"/>
                <w:szCs w:val="20"/>
              </w:rPr>
            </w:pPr>
            <w:r>
              <w:rPr>
                <w:rFonts w:ascii="Marianne" w:hAnsi="Marianne" w:cs="Arial"/>
                <w:color w:val="000000" w:themeColor="text1"/>
                <w:sz w:val="20"/>
                <w:szCs w:val="20"/>
              </w:rPr>
              <w:t>L</w:t>
            </w:r>
            <w:r w:rsidRPr="004A4864">
              <w:rPr>
                <w:rFonts w:ascii="Marianne" w:hAnsi="Marianne" w:cs="Arial"/>
                <w:color w:val="000000" w:themeColor="text1"/>
                <w:sz w:val="20"/>
                <w:szCs w:val="20"/>
              </w:rPr>
              <w:t xml:space="preserve">e candidat précisera les dispositions mises en œuvre pour éviter les risques de contamination pouvant biaiser les résultats, en particulier pour les d’analyses d’éléments traces métalliques  </w:t>
            </w:r>
          </w:p>
          <w:p w14:paraId="2AED919C" w14:textId="2697EF1A" w:rsidR="004A4864" w:rsidRPr="004A4864" w:rsidRDefault="004A4864" w:rsidP="004A4864">
            <w:pPr>
              <w:spacing w:after="120"/>
              <w:rPr>
                <w:rFonts w:ascii="Marianne" w:hAnsi="Marianne" w:cs="Arial"/>
                <w:color w:val="000000" w:themeColor="text1"/>
                <w:sz w:val="10"/>
                <w:szCs w:val="10"/>
              </w:rPr>
            </w:pPr>
          </w:p>
        </w:tc>
        <w:tc>
          <w:tcPr>
            <w:tcW w:w="4104" w:type="dxa"/>
            <w:vAlign w:val="center"/>
          </w:tcPr>
          <w:p w14:paraId="76F7E70F" w14:textId="77777777" w:rsidR="00445194" w:rsidRPr="006950E9" w:rsidRDefault="00445194" w:rsidP="00FE001A">
            <w:pPr>
              <w:pStyle w:val="texte1"/>
              <w:jc w:val="center"/>
              <w:rPr>
                <w:rFonts w:ascii="Marianne" w:hAnsi="Marianne" w:cs="Arial"/>
                <w:sz w:val="20"/>
                <w:szCs w:val="20"/>
              </w:rPr>
            </w:pPr>
          </w:p>
        </w:tc>
      </w:tr>
      <w:tr w:rsidR="006231C3" w:rsidRPr="00F21525" w14:paraId="583BE89D" w14:textId="77777777" w:rsidTr="0042715A">
        <w:trPr>
          <w:cantSplit/>
        </w:trPr>
        <w:tc>
          <w:tcPr>
            <w:tcW w:w="6091" w:type="dxa"/>
            <w:shd w:val="clear" w:color="auto" w:fill="D9D9D9"/>
            <w:vAlign w:val="center"/>
          </w:tcPr>
          <w:p w14:paraId="130EF0F3" w14:textId="1FF1EBE3" w:rsidR="006231C3" w:rsidRPr="00853BE2" w:rsidRDefault="00853BE2" w:rsidP="00853BE2">
            <w:pPr>
              <w:spacing w:after="120"/>
              <w:rPr>
                <w:rFonts w:ascii="Marianne" w:hAnsi="Marianne" w:cs="Arial"/>
                <w:b/>
                <w:bCs/>
                <w:color w:val="000000" w:themeColor="text1"/>
                <w:sz w:val="20"/>
                <w:szCs w:val="20"/>
              </w:rPr>
            </w:pPr>
            <w:r w:rsidRPr="003B262E">
              <w:rPr>
                <w:rFonts w:ascii="Marianne" w:hAnsi="Marianne" w:cs="Arial"/>
                <w:b/>
                <w:bCs/>
                <w:color w:val="000000" w:themeColor="text1"/>
                <w:sz w:val="20"/>
                <w:szCs w:val="20"/>
              </w:rPr>
              <w:t xml:space="preserve">Sous critère n°3 : </w:t>
            </w:r>
            <w:r w:rsidR="004A4864">
              <w:rPr>
                <w:rFonts w:ascii="Marianne" w:hAnsi="Marianne" w:cs="Arial"/>
                <w:b/>
                <w:bCs/>
                <w:color w:val="000000" w:themeColor="text1"/>
                <w:sz w:val="20"/>
                <w:szCs w:val="20"/>
              </w:rPr>
              <w:t>Qualité environnementale</w:t>
            </w:r>
          </w:p>
        </w:tc>
        <w:tc>
          <w:tcPr>
            <w:tcW w:w="4104" w:type="dxa"/>
            <w:shd w:val="clear" w:color="auto" w:fill="D9D9D9"/>
            <w:vAlign w:val="center"/>
          </w:tcPr>
          <w:p w14:paraId="3F3E6881" w14:textId="72C61F0D" w:rsidR="006231C3" w:rsidRPr="00F21525" w:rsidRDefault="004A4864" w:rsidP="00F21525">
            <w:pPr>
              <w:pStyle w:val="Titre1"/>
              <w:numPr>
                <w:ilvl w:val="0"/>
                <w:numId w:val="0"/>
              </w:numPr>
              <w:ind w:left="432"/>
              <w:jc w:val="center"/>
              <w:rPr>
                <w:rFonts w:ascii="Marianne" w:hAnsi="Marianne"/>
                <w:sz w:val="20"/>
                <w:szCs w:val="20"/>
                <w:u w:val="none"/>
              </w:rPr>
            </w:pPr>
            <w:r>
              <w:rPr>
                <w:rFonts w:ascii="Marianne" w:hAnsi="Marianne"/>
                <w:sz w:val="20"/>
                <w:szCs w:val="20"/>
                <w:u w:val="none"/>
              </w:rPr>
              <w:t>5</w:t>
            </w:r>
            <w:r w:rsidR="006231C3" w:rsidRPr="00F21525">
              <w:rPr>
                <w:rFonts w:ascii="Marianne" w:hAnsi="Marianne"/>
                <w:sz w:val="20"/>
                <w:szCs w:val="20"/>
                <w:u w:val="none"/>
              </w:rPr>
              <w:t xml:space="preserve"> POINTS</w:t>
            </w:r>
          </w:p>
        </w:tc>
      </w:tr>
      <w:tr w:rsidR="006231C3" w:rsidRPr="006950E9" w14:paraId="60DE8001" w14:textId="77777777" w:rsidTr="0042715A">
        <w:trPr>
          <w:cantSplit/>
          <w:trHeight w:val="1111"/>
        </w:trPr>
        <w:tc>
          <w:tcPr>
            <w:tcW w:w="6091" w:type="dxa"/>
          </w:tcPr>
          <w:p w14:paraId="151D5B71" w14:textId="77777777" w:rsidR="00B303B5" w:rsidRPr="004A4864" w:rsidRDefault="00B303B5" w:rsidP="00CF5A1F">
            <w:pPr>
              <w:pStyle w:val="texte1"/>
              <w:jc w:val="left"/>
              <w:rPr>
                <w:rFonts w:ascii="Marianne" w:hAnsi="Marianne" w:cs="Arial"/>
                <w:sz w:val="10"/>
                <w:szCs w:val="10"/>
              </w:rPr>
            </w:pPr>
          </w:p>
          <w:p w14:paraId="785A44E5" w14:textId="68F9B705" w:rsidR="00B303B5" w:rsidRDefault="004A4864" w:rsidP="004A4864">
            <w:pPr>
              <w:widowControl w:val="0"/>
              <w:spacing w:after="240"/>
              <w:rPr>
                <w:rFonts w:ascii="Marianne" w:hAnsi="Marianne" w:cs="Arial"/>
                <w:sz w:val="20"/>
                <w:szCs w:val="20"/>
              </w:rPr>
            </w:pPr>
            <w:r>
              <w:rPr>
                <w:rFonts w:ascii="Marianne" w:hAnsi="Marianne" w:cs="Arial"/>
                <w:sz w:val="20"/>
                <w:szCs w:val="20"/>
              </w:rPr>
              <w:t>L</w:t>
            </w:r>
            <w:r w:rsidRPr="004A4864">
              <w:rPr>
                <w:rFonts w:ascii="Marianne" w:hAnsi="Marianne" w:cs="Arial"/>
                <w:sz w:val="20"/>
                <w:szCs w:val="20"/>
              </w:rPr>
              <w:t>e candidat présentera les actions mises en œuvre dans le cadre de l’exécution des prestations en matière de développement durable et de RSE, notamment pour lutter contre l’émission de CO2 et réduire les déchets</w:t>
            </w:r>
          </w:p>
        </w:tc>
        <w:tc>
          <w:tcPr>
            <w:tcW w:w="4104" w:type="dxa"/>
            <w:vAlign w:val="center"/>
          </w:tcPr>
          <w:p w14:paraId="3A12088B" w14:textId="77777777" w:rsidR="006231C3" w:rsidRPr="006950E9" w:rsidRDefault="006231C3" w:rsidP="00FE001A">
            <w:pPr>
              <w:pStyle w:val="texte1"/>
              <w:jc w:val="center"/>
              <w:rPr>
                <w:rFonts w:ascii="Marianne" w:hAnsi="Marianne" w:cs="Arial"/>
                <w:sz w:val="20"/>
                <w:szCs w:val="20"/>
              </w:rPr>
            </w:pPr>
          </w:p>
        </w:tc>
      </w:tr>
      <w:bookmarkEnd w:id="0"/>
      <w:bookmarkEnd w:id="1"/>
    </w:tbl>
    <w:p w14:paraId="594EF7EF" w14:textId="77777777" w:rsidR="009651DB" w:rsidRDefault="009651DB" w:rsidP="00BB563C">
      <w:pPr>
        <w:pStyle w:val="texte1"/>
        <w:shd w:val="clear" w:color="auto" w:fill="FFFFFF"/>
        <w:spacing w:after="0"/>
        <w:ind w:right="40"/>
        <w:rPr>
          <w:rFonts w:ascii="Marianne" w:hAnsi="Marianne" w:cs="Arial"/>
          <w:sz w:val="20"/>
          <w:szCs w:val="20"/>
        </w:rPr>
      </w:pPr>
    </w:p>
    <w:p w14:paraId="1A520E6B" w14:textId="77777777" w:rsidR="0042715A" w:rsidRDefault="0042715A" w:rsidP="00BB563C">
      <w:pPr>
        <w:pStyle w:val="texte1"/>
        <w:shd w:val="clear" w:color="auto" w:fill="FFFFFF"/>
        <w:spacing w:after="0"/>
        <w:ind w:right="40"/>
        <w:rPr>
          <w:rFonts w:ascii="Marianne" w:hAnsi="Marianne" w:cs="Arial"/>
          <w:sz w:val="20"/>
          <w:szCs w:val="20"/>
        </w:rPr>
      </w:pPr>
    </w:p>
    <w:p w14:paraId="3DF133F0" w14:textId="77777777" w:rsidR="00894CA2" w:rsidRDefault="00894CA2" w:rsidP="00BB563C">
      <w:pPr>
        <w:pStyle w:val="texte1"/>
        <w:shd w:val="clear" w:color="auto" w:fill="FFFFFF"/>
        <w:spacing w:after="0"/>
        <w:ind w:right="40"/>
        <w:rPr>
          <w:rFonts w:ascii="Marianne" w:hAnsi="Marianne" w:cs="Arial"/>
          <w:sz w:val="20"/>
          <w:szCs w:val="20"/>
        </w:rPr>
      </w:pPr>
    </w:p>
    <w:p w14:paraId="79DE187C" w14:textId="77777777" w:rsidR="00894CA2" w:rsidRDefault="00894CA2" w:rsidP="00BB563C">
      <w:pPr>
        <w:pStyle w:val="texte1"/>
        <w:shd w:val="clear" w:color="auto" w:fill="FFFFFF"/>
        <w:spacing w:after="0"/>
        <w:ind w:right="40"/>
        <w:rPr>
          <w:rFonts w:ascii="Marianne" w:hAnsi="Marianne" w:cs="Arial"/>
          <w:sz w:val="20"/>
          <w:szCs w:val="20"/>
        </w:rPr>
      </w:pPr>
    </w:p>
    <w:p w14:paraId="31A46601" w14:textId="77777777" w:rsidR="00894CA2" w:rsidRDefault="00894CA2" w:rsidP="00BB563C">
      <w:pPr>
        <w:pStyle w:val="texte1"/>
        <w:shd w:val="clear" w:color="auto" w:fill="FFFFFF"/>
        <w:spacing w:after="0"/>
        <w:ind w:right="40"/>
        <w:rPr>
          <w:rFonts w:ascii="Marianne" w:hAnsi="Marianne" w:cs="Arial"/>
          <w:sz w:val="20"/>
          <w:szCs w:val="20"/>
        </w:rPr>
      </w:pPr>
    </w:p>
    <w:p w14:paraId="15914090" w14:textId="15064F09" w:rsidR="00C5245A" w:rsidRPr="00076351" w:rsidRDefault="0027607F" w:rsidP="00894CA2">
      <w:pPr>
        <w:pStyle w:val="texte1"/>
        <w:shd w:val="clear" w:color="auto" w:fill="FFFFFF"/>
        <w:spacing w:after="0"/>
        <w:ind w:right="40"/>
        <w:rPr>
          <w:rFonts w:ascii="Marianne" w:hAnsi="Marianne" w:cs="Arial"/>
          <w:sz w:val="20"/>
          <w:szCs w:val="20"/>
        </w:rPr>
      </w:pPr>
      <w:r>
        <w:rPr>
          <w:rFonts w:ascii="Marianne" w:hAnsi="Marianne" w:cs="Arial"/>
          <w:sz w:val="20"/>
          <w:szCs w:val="20"/>
        </w:rPr>
        <w:lastRenderedPageBreak/>
        <w:t>V</w:t>
      </w:r>
      <w:r w:rsidR="00C5245A" w:rsidRPr="00076351">
        <w:rPr>
          <w:rFonts w:ascii="Marianne" w:hAnsi="Marianne" w:cs="Arial"/>
          <w:sz w:val="20"/>
          <w:szCs w:val="20"/>
        </w:rPr>
        <w:t>ous trouverez ci-dessous des informations complémentaires pour répondre aux critères de notation ci-dessus</w:t>
      </w:r>
      <w:r w:rsidR="00C5245A" w:rsidRPr="00076351">
        <w:rPr>
          <w:rFonts w:ascii="Calibri" w:hAnsi="Calibri" w:cs="Calibri"/>
          <w:sz w:val="20"/>
          <w:szCs w:val="20"/>
        </w:rPr>
        <w:t> </w:t>
      </w:r>
      <w:r w:rsidR="00C5245A" w:rsidRPr="00076351">
        <w:rPr>
          <w:rFonts w:ascii="Marianne" w:hAnsi="Marianne" w:cs="Arial"/>
          <w:sz w:val="20"/>
          <w:szCs w:val="20"/>
        </w:rPr>
        <w:t xml:space="preserve">: </w:t>
      </w:r>
    </w:p>
    <w:p w14:paraId="7990B540" w14:textId="77777777" w:rsidR="00C5245A" w:rsidRPr="00076351" w:rsidRDefault="00C5245A" w:rsidP="00894CA2">
      <w:pPr>
        <w:pStyle w:val="texte1"/>
        <w:shd w:val="clear" w:color="auto" w:fill="FFFFFF"/>
        <w:spacing w:after="0"/>
        <w:ind w:right="40"/>
        <w:rPr>
          <w:rFonts w:ascii="Marianne" w:hAnsi="Marianne" w:cs="Arial"/>
          <w:sz w:val="20"/>
          <w:szCs w:val="20"/>
        </w:rPr>
      </w:pPr>
    </w:p>
    <w:p w14:paraId="49E2E496" w14:textId="6E02ED7D" w:rsidR="00647506" w:rsidRPr="00076351" w:rsidRDefault="00C5245A" w:rsidP="00894CA2">
      <w:pPr>
        <w:pStyle w:val="texte1"/>
        <w:shd w:val="clear" w:color="auto" w:fill="FFFFFF"/>
        <w:ind w:right="40"/>
        <w:rPr>
          <w:rFonts w:ascii="Marianne" w:hAnsi="Marianne" w:cs="Arial"/>
          <w:sz w:val="20"/>
          <w:szCs w:val="20"/>
        </w:rPr>
      </w:pPr>
      <w:r w:rsidRPr="00076351">
        <w:rPr>
          <w:rFonts w:ascii="Marianne" w:hAnsi="Marianne" w:cs="Arial"/>
          <w:sz w:val="20"/>
          <w:szCs w:val="20"/>
        </w:rPr>
        <w:t>SC1</w:t>
      </w:r>
      <w:r w:rsidRPr="00076351">
        <w:rPr>
          <w:rFonts w:ascii="Calibri" w:hAnsi="Calibri" w:cs="Calibri"/>
          <w:sz w:val="20"/>
          <w:szCs w:val="20"/>
        </w:rPr>
        <w:t> </w:t>
      </w:r>
      <w:r w:rsidRPr="00076351">
        <w:rPr>
          <w:rFonts w:ascii="Marianne" w:hAnsi="Marianne" w:cs="Arial"/>
          <w:sz w:val="20"/>
          <w:szCs w:val="20"/>
        </w:rPr>
        <w:t>:</w:t>
      </w:r>
      <w:r w:rsidR="00647506" w:rsidRPr="00076351">
        <w:rPr>
          <w:rFonts w:ascii="Marianne" w:hAnsi="Marianne"/>
        </w:rPr>
        <w:t xml:space="preserve"> </w:t>
      </w:r>
      <w:r w:rsidR="00647506" w:rsidRPr="00076351">
        <w:rPr>
          <w:rFonts w:ascii="Marianne" w:hAnsi="Marianne" w:cs="Arial"/>
          <w:sz w:val="20"/>
          <w:szCs w:val="20"/>
        </w:rPr>
        <w:t>Pertinence des matériels et méthodes employés pour le traitement et l’analyse d’échantillons de sol</w:t>
      </w:r>
    </w:p>
    <w:p w14:paraId="47718E5C" w14:textId="44D56726" w:rsidR="00894CA2" w:rsidRPr="00076351" w:rsidRDefault="00C5245A" w:rsidP="00647506">
      <w:pPr>
        <w:pStyle w:val="texte1"/>
        <w:numPr>
          <w:ilvl w:val="0"/>
          <w:numId w:val="10"/>
        </w:numPr>
        <w:shd w:val="clear" w:color="auto" w:fill="FFFFFF"/>
        <w:ind w:right="40"/>
        <w:rPr>
          <w:rFonts w:ascii="Marianne" w:hAnsi="Marianne" w:cs="Arial"/>
          <w:sz w:val="20"/>
          <w:szCs w:val="20"/>
        </w:rPr>
      </w:pPr>
      <w:r w:rsidRPr="00076351">
        <w:rPr>
          <w:rFonts w:ascii="Marianne" w:hAnsi="Marianne" w:cs="Arial"/>
          <w:sz w:val="20"/>
          <w:szCs w:val="20"/>
        </w:rPr>
        <w:t>le candidat devra indiquer s</w:t>
      </w:r>
      <w:r w:rsidR="00894CA2" w:rsidRPr="00076351">
        <w:rPr>
          <w:rFonts w:ascii="Marianne" w:hAnsi="Marianne" w:cs="Arial"/>
          <w:sz w:val="20"/>
          <w:szCs w:val="20"/>
        </w:rPr>
        <w:t>es méthodes d’analyse utilis</w:t>
      </w:r>
      <w:r w:rsidRPr="00076351">
        <w:rPr>
          <w:rFonts w:ascii="Marianne" w:hAnsi="Marianne" w:cs="Arial"/>
          <w:sz w:val="20"/>
          <w:szCs w:val="20"/>
        </w:rPr>
        <w:t>ée</w:t>
      </w:r>
      <w:r w:rsidR="00894CA2" w:rsidRPr="00076351">
        <w:rPr>
          <w:rFonts w:ascii="Marianne" w:hAnsi="Marianne" w:cs="Arial"/>
          <w:sz w:val="20"/>
          <w:szCs w:val="20"/>
        </w:rPr>
        <w:t xml:space="preserve"> pour </w:t>
      </w:r>
      <w:r w:rsidRPr="00076351">
        <w:rPr>
          <w:rFonts w:ascii="Marianne" w:hAnsi="Marianne" w:cs="Arial"/>
          <w:sz w:val="20"/>
          <w:szCs w:val="20"/>
        </w:rPr>
        <w:t xml:space="preserve">chaque type de </w:t>
      </w:r>
      <w:r w:rsidRPr="00076351">
        <w:rPr>
          <w:rFonts w:ascii="Marianne" w:hAnsi="Marianne" w:cs="Arial"/>
          <w:sz w:val="20"/>
          <w:szCs w:val="20"/>
        </w:rPr>
        <w:t>prestation</w:t>
      </w:r>
      <w:r w:rsidRPr="00076351">
        <w:rPr>
          <w:rFonts w:ascii="Marianne" w:hAnsi="Marianne" w:cs="Arial"/>
          <w:sz w:val="20"/>
          <w:szCs w:val="20"/>
        </w:rPr>
        <w:t xml:space="preserve"> de préparation et d’analyse des échantillons</w:t>
      </w:r>
      <w:r w:rsidR="00894CA2" w:rsidRPr="00076351">
        <w:rPr>
          <w:rFonts w:ascii="Marianne" w:hAnsi="Marianne" w:cs="Arial"/>
          <w:sz w:val="20"/>
          <w:szCs w:val="20"/>
        </w:rPr>
        <w:t>.</w:t>
      </w:r>
      <w:r w:rsidR="00894CA2" w:rsidRPr="00076351">
        <w:rPr>
          <w:rFonts w:ascii="Marianne" w:hAnsi="Marianne"/>
        </w:rPr>
        <w:t xml:space="preserve"> </w:t>
      </w:r>
      <w:r w:rsidR="00894CA2" w:rsidRPr="00076351">
        <w:rPr>
          <w:rFonts w:ascii="Marianne" w:hAnsi="Marianne" w:cs="Arial"/>
          <w:sz w:val="20"/>
          <w:szCs w:val="20"/>
        </w:rPr>
        <w:t>Lorsqu’il s’agit de variantes par rapport aux normes requises</w:t>
      </w:r>
      <w:r w:rsidRPr="00076351">
        <w:rPr>
          <w:rFonts w:ascii="Marianne" w:hAnsi="Marianne" w:cs="Arial"/>
          <w:sz w:val="20"/>
          <w:szCs w:val="20"/>
        </w:rPr>
        <w:t xml:space="preserve"> (cf. tableau 2 du CCTP)</w:t>
      </w:r>
      <w:r w:rsidR="00894CA2" w:rsidRPr="00076351">
        <w:rPr>
          <w:rFonts w:ascii="Marianne" w:hAnsi="Marianne" w:cs="Arial"/>
          <w:sz w:val="20"/>
          <w:szCs w:val="20"/>
        </w:rPr>
        <w:t>, il précisera de quelle manière elles diffèrent, et dans quelle mesure les résultats obtenus sont comparables à ceux obtenus en appliquant ces normes, en s’appuyant sur des tests de comparaison de méthodes</w:t>
      </w:r>
      <w:r w:rsidRPr="00076351">
        <w:rPr>
          <w:rFonts w:ascii="Marianne" w:hAnsi="Marianne" w:cs="Arial"/>
          <w:sz w:val="20"/>
          <w:szCs w:val="20"/>
        </w:rPr>
        <w:t>.</w:t>
      </w:r>
    </w:p>
    <w:p w14:paraId="4FF35547" w14:textId="5BE4C8D1" w:rsidR="00894CA2" w:rsidRPr="00076351" w:rsidRDefault="00894CA2" w:rsidP="00076351">
      <w:pPr>
        <w:pStyle w:val="texte1"/>
        <w:numPr>
          <w:ilvl w:val="0"/>
          <w:numId w:val="10"/>
        </w:numPr>
        <w:shd w:val="clear" w:color="auto" w:fill="FFFFFF"/>
        <w:ind w:right="40"/>
        <w:rPr>
          <w:rFonts w:ascii="Marianne" w:hAnsi="Marianne" w:cs="Arial"/>
          <w:sz w:val="20"/>
        </w:rPr>
      </w:pPr>
      <w:r w:rsidRPr="00076351">
        <w:rPr>
          <w:rFonts w:ascii="Marianne" w:hAnsi="Marianne" w:cs="Arial"/>
          <w:sz w:val="20"/>
          <w:szCs w:val="20"/>
        </w:rPr>
        <w:t>limites de quantification</w:t>
      </w:r>
      <w:r w:rsidR="00647506" w:rsidRPr="00076351">
        <w:rPr>
          <w:rFonts w:ascii="Calibri" w:hAnsi="Calibri" w:cs="Calibri"/>
          <w:sz w:val="20"/>
          <w:szCs w:val="20"/>
        </w:rPr>
        <w:t> </w:t>
      </w:r>
      <w:r w:rsidR="00647506" w:rsidRPr="00076351">
        <w:rPr>
          <w:rFonts w:ascii="Marianne" w:hAnsi="Marianne" w:cs="Arial"/>
          <w:sz w:val="20"/>
          <w:szCs w:val="20"/>
        </w:rPr>
        <w:t xml:space="preserve">: </w:t>
      </w:r>
      <w:r w:rsidR="00647506" w:rsidRPr="00076351">
        <w:rPr>
          <w:rFonts w:ascii="Marianne" w:hAnsi="Marianne" w:cs="Arial"/>
          <w:sz w:val="20"/>
        </w:rPr>
        <w:t xml:space="preserve">Les laboratoires candidats dont les matériels et méthodes d’analyse ne répondent pas actuellement aux exigences requises pour l’un ou l’autre des paramètres à mesurer doivent expliquer les dispositions techniques qu’ils comptent prendre pour être en mesure de satisfaire à ces exigences avant la réception des premiers échantillons à analyser. </w:t>
      </w:r>
    </w:p>
    <w:sectPr w:rsidR="00894CA2" w:rsidRPr="00076351" w:rsidSect="00DF7583">
      <w:footerReference w:type="default" r:id="rId8"/>
      <w:type w:val="continuous"/>
      <w:pgSz w:w="11907" w:h="16840" w:code="9"/>
      <w:pgMar w:top="851" w:right="851" w:bottom="567"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EC47C" w14:textId="77777777" w:rsidR="00AB407D" w:rsidRDefault="00AB407D">
      <w:r>
        <w:separator/>
      </w:r>
    </w:p>
  </w:endnote>
  <w:endnote w:type="continuationSeparator" w:id="0">
    <w:p w14:paraId="4E928790" w14:textId="77777777" w:rsidR="00AB407D" w:rsidRDefault="00AB4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00000000" w:usb1="C0007841"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71" w:type="dxa"/>
        <w:right w:w="71" w:type="dxa"/>
      </w:tblCellMar>
      <w:tblLook w:val="0000" w:firstRow="0" w:lastRow="0" w:firstColumn="0" w:lastColumn="0" w:noHBand="0" w:noVBand="0"/>
    </w:tblPr>
    <w:tblGrid>
      <w:gridCol w:w="8947"/>
      <w:gridCol w:w="1226"/>
    </w:tblGrid>
    <w:tr w:rsidR="0087244A" w:rsidRPr="001D7A4D" w14:paraId="608ADA8F" w14:textId="77777777" w:rsidTr="00787EE9">
      <w:trPr>
        <w:cantSplit/>
        <w:jc w:val="center"/>
      </w:trPr>
      <w:tc>
        <w:tcPr>
          <w:tcW w:w="8947" w:type="dxa"/>
          <w:tcBorders>
            <w:top w:val="single" w:sz="6" w:space="0" w:color="auto"/>
          </w:tcBorders>
        </w:tcPr>
        <w:p w14:paraId="332C1479" w14:textId="6A05A141" w:rsidR="0087244A" w:rsidRDefault="0087244A" w:rsidP="0087244A">
          <w:pPr>
            <w:pStyle w:val="Pieddepage"/>
            <w:rPr>
              <w:sz w:val="20"/>
              <w:szCs w:val="20"/>
            </w:rPr>
          </w:pPr>
          <w:r w:rsidRPr="00E927F7">
            <w:rPr>
              <w:sz w:val="20"/>
              <w:szCs w:val="20"/>
            </w:rPr>
            <w:t xml:space="preserve">CMT – </w:t>
          </w:r>
          <w:r w:rsidR="0082210A">
            <w:rPr>
              <w:sz w:val="20"/>
              <w:szCs w:val="20"/>
            </w:rPr>
            <w:t>2026-9280-00</w:t>
          </w:r>
          <w:r w:rsidR="004A4864">
            <w:rPr>
              <w:sz w:val="20"/>
              <w:szCs w:val="20"/>
            </w:rPr>
            <w:t>2</w:t>
          </w:r>
        </w:p>
        <w:p w14:paraId="16654705" w14:textId="77777777" w:rsidR="0087244A" w:rsidRPr="00E927F7" w:rsidRDefault="0087244A" w:rsidP="0087244A">
          <w:pPr>
            <w:pStyle w:val="Pieddepage"/>
            <w:rPr>
              <w:sz w:val="20"/>
              <w:szCs w:val="20"/>
            </w:rPr>
          </w:pPr>
        </w:p>
      </w:tc>
      <w:tc>
        <w:tcPr>
          <w:tcW w:w="1226" w:type="dxa"/>
          <w:tcBorders>
            <w:top w:val="single" w:sz="6" w:space="0" w:color="auto"/>
          </w:tcBorders>
        </w:tcPr>
        <w:p w14:paraId="466243E9" w14:textId="50B26A06" w:rsidR="0087244A" w:rsidRDefault="0087244A" w:rsidP="0087244A">
          <w:pPr>
            <w:pStyle w:val="Pieddepage"/>
            <w:jc w:val="center"/>
            <w:rPr>
              <w:snapToGrid w:val="0"/>
              <w:sz w:val="20"/>
              <w:szCs w:val="20"/>
              <w:lang w:val="de-DE"/>
            </w:rPr>
          </w:pPr>
          <w:r w:rsidRPr="001D7A4D">
            <w:rPr>
              <w:snapToGrid w:val="0"/>
              <w:sz w:val="20"/>
              <w:szCs w:val="20"/>
              <w:lang w:val="de-DE"/>
            </w:rPr>
            <w:t xml:space="preserve">Page </w:t>
          </w:r>
          <w:r w:rsidRPr="001D7A4D">
            <w:rPr>
              <w:snapToGrid w:val="0"/>
              <w:sz w:val="20"/>
              <w:szCs w:val="20"/>
              <w:lang w:val="de-DE"/>
            </w:rPr>
            <w:fldChar w:fldCharType="begin"/>
          </w:r>
          <w:r w:rsidRPr="001D7A4D">
            <w:rPr>
              <w:snapToGrid w:val="0"/>
              <w:sz w:val="20"/>
              <w:szCs w:val="20"/>
              <w:lang w:val="de-DE"/>
            </w:rPr>
            <w:instrText xml:space="preserve"> PAGE </w:instrText>
          </w:r>
          <w:r w:rsidRPr="001D7A4D">
            <w:rPr>
              <w:snapToGrid w:val="0"/>
              <w:sz w:val="20"/>
              <w:szCs w:val="20"/>
              <w:lang w:val="de-DE"/>
            </w:rPr>
            <w:fldChar w:fldCharType="separate"/>
          </w:r>
          <w:r w:rsidR="00C8677A">
            <w:rPr>
              <w:noProof/>
              <w:snapToGrid w:val="0"/>
              <w:sz w:val="20"/>
              <w:szCs w:val="20"/>
              <w:lang w:val="de-DE"/>
            </w:rPr>
            <w:t>2</w:t>
          </w:r>
          <w:r w:rsidRPr="001D7A4D">
            <w:rPr>
              <w:snapToGrid w:val="0"/>
              <w:sz w:val="20"/>
              <w:szCs w:val="20"/>
              <w:lang w:val="de-DE"/>
            </w:rPr>
            <w:fldChar w:fldCharType="end"/>
          </w:r>
          <w:r w:rsidRPr="00AF247A">
            <w:rPr>
              <w:snapToGrid w:val="0"/>
              <w:sz w:val="20"/>
              <w:szCs w:val="20"/>
            </w:rPr>
            <w:t xml:space="preserve"> sur</w:t>
          </w:r>
          <w:r w:rsidRPr="001D7A4D">
            <w:rPr>
              <w:snapToGrid w:val="0"/>
              <w:sz w:val="20"/>
              <w:szCs w:val="20"/>
              <w:lang w:val="de-DE"/>
            </w:rPr>
            <w:t xml:space="preserve"> </w:t>
          </w:r>
          <w:r w:rsidR="004A4864">
            <w:rPr>
              <w:snapToGrid w:val="0"/>
              <w:sz w:val="20"/>
              <w:szCs w:val="20"/>
              <w:lang w:val="de-DE"/>
            </w:rPr>
            <w:t>2</w:t>
          </w:r>
        </w:p>
        <w:p w14:paraId="42D42B38" w14:textId="77777777" w:rsidR="0087244A" w:rsidRPr="001D7A4D" w:rsidRDefault="0087244A" w:rsidP="009651DB">
          <w:pPr>
            <w:pStyle w:val="Pieddepage"/>
            <w:rPr>
              <w:sz w:val="20"/>
              <w:szCs w:val="20"/>
            </w:rPr>
          </w:pPr>
        </w:p>
      </w:tc>
    </w:tr>
  </w:tbl>
  <w:p w14:paraId="49EF8A46" w14:textId="77777777" w:rsidR="00E46834" w:rsidRDefault="00E46834" w:rsidP="009651D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7761C" w14:textId="77777777" w:rsidR="00AB407D" w:rsidRDefault="00AB407D">
      <w:r>
        <w:separator/>
      </w:r>
    </w:p>
  </w:footnote>
  <w:footnote w:type="continuationSeparator" w:id="0">
    <w:p w14:paraId="5CF5331A" w14:textId="77777777" w:rsidR="00AB407D" w:rsidRDefault="00AB40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1041C"/>
    <w:multiLevelType w:val="multilevel"/>
    <w:tmpl w:val="EE061C86"/>
    <w:lvl w:ilvl="0">
      <w:start w:val="1"/>
      <w:numFmt w:val="decimal"/>
      <w:pStyle w:val="Titre1"/>
      <w:lvlText w:val="%1"/>
      <w:lvlJc w:val="left"/>
      <w:pPr>
        <w:tabs>
          <w:tab w:val="num" w:pos="432"/>
        </w:tabs>
        <w:ind w:left="432" w:hanging="432"/>
      </w:pPr>
      <w:rPr>
        <w:rFonts w:hint="default"/>
        <w:color w:val="auto"/>
        <w:sz w:val="28"/>
        <w:szCs w:val="28"/>
      </w:rPr>
    </w:lvl>
    <w:lvl w:ilvl="1">
      <w:start w:val="1"/>
      <w:numFmt w:val="decimal"/>
      <w:pStyle w:val="Titre2"/>
      <w:lvlText w:val="%1.%2"/>
      <w:lvlJc w:val="left"/>
      <w:pPr>
        <w:tabs>
          <w:tab w:val="num" w:pos="576"/>
        </w:tabs>
        <w:ind w:left="567" w:firstLine="0"/>
      </w:pPr>
      <w:rPr>
        <w:rFonts w:hint="default"/>
      </w:rPr>
    </w:lvl>
    <w:lvl w:ilvl="2">
      <w:start w:val="1"/>
      <w:numFmt w:val="decimal"/>
      <w:pStyle w:val="Titre3"/>
      <w:lvlText w:val="%1.%2.%3"/>
      <w:lvlJc w:val="left"/>
      <w:pPr>
        <w:tabs>
          <w:tab w:val="num" w:pos="851"/>
        </w:tabs>
        <w:ind w:left="0" w:firstLine="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3A65E7D"/>
    <w:multiLevelType w:val="multilevel"/>
    <w:tmpl w:val="387E973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C644135"/>
    <w:multiLevelType w:val="hybridMultilevel"/>
    <w:tmpl w:val="57E0A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E61466"/>
    <w:multiLevelType w:val="multilevel"/>
    <w:tmpl w:val="885CA4F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C471E7E"/>
    <w:multiLevelType w:val="multilevel"/>
    <w:tmpl w:val="885CA4F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B86D29"/>
    <w:multiLevelType w:val="hybridMultilevel"/>
    <w:tmpl w:val="27F41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8093961">
    <w:abstractNumId w:val="0"/>
  </w:num>
  <w:num w:numId="2" w16cid:durableId="1728141384">
    <w:abstractNumId w:val="3"/>
  </w:num>
  <w:num w:numId="3" w16cid:durableId="155995435">
    <w:abstractNumId w:val="0"/>
  </w:num>
  <w:num w:numId="4" w16cid:durableId="715471799">
    <w:abstractNumId w:val="0"/>
    <w:lvlOverride w:ilvl="0">
      <w:startOverride w:val="15"/>
    </w:lvlOverride>
  </w:num>
  <w:num w:numId="5" w16cid:durableId="186792151">
    <w:abstractNumId w:val="4"/>
  </w:num>
  <w:num w:numId="6" w16cid:durableId="376393437">
    <w:abstractNumId w:val="1"/>
  </w:num>
  <w:num w:numId="7" w16cid:durableId="1497109754">
    <w:abstractNumId w:val="0"/>
  </w:num>
  <w:num w:numId="8" w16cid:durableId="936326624">
    <w:abstractNumId w:val="0"/>
  </w:num>
  <w:num w:numId="9" w16cid:durableId="1859536341">
    <w:abstractNumId w:val="5"/>
  </w:num>
  <w:num w:numId="10" w16cid:durableId="156594659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9" w:dllVersion="512" w:checkStyle="1"/>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27C"/>
    <w:rsid w:val="00001AFB"/>
    <w:rsid w:val="00002957"/>
    <w:rsid w:val="000172A2"/>
    <w:rsid w:val="000206E3"/>
    <w:rsid w:val="00020D97"/>
    <w:rsid w:val="00030182"/>
    <w:rsid w:val="00030CA8"/>
    <w:rsid w:val="000364AC"/>
    <w:rsid w:val="000412EE"/>
    <w:rsid w:val="0005014F"/>
    <w:rsid w:val="00050E66"/>
    <w:rsid w:val="000661D0"/>
    <w:rsid w:val="00076351"/>
    <w:rsid w:val="000778DA"/>
    <w:rsid w:val="00090F9B"/>
    <w:rsid w:val="000918FC"/>
    <w:rsid w:val="00093E38"/>
    <w:rsid w:val="000A5D51"/>
    <w:rsid w:val="000B3523"/>
    <w:rsid w:val="000B5778"/>
    <w:rsid w:val="000F4DB1"/>
    <w:rsid w:val="000F693C"/>
    <w:rsid w:val="0010673E"/>
    <w:rsid w:val="00112464"/>
    <w:rsid w:val="00117461"/>
    <w:rsid w:val="0013065D"/>
    <w:rsid w:val="0013700F"/>
    <w:rsid w:val="00141096"/>
    <w:rsid w:val="00141E7F"/>
    <w:rsid w:val="001556E3"/>
    <w:rsid w:val="00160E3E"/>
    <w:rsid w:val="00166464"/>
    <w:rsid w:val="00181B46"/>
    <w:rsid w:val="0018316F"/>
    <w:rsid w:val="0019171F"/>
    <w:rsid w:val="00192CA5"/>
    <w:rsid w:val="001976A4"/>
    <w:rsid w:val="001B7096"/>
    <w:rsid w:val="001C2C0F"/>
    <w:rsid w:val="001D663B"/>
    <w:rsid w:val="001D7A4D"/>
    <w:rsid w:val="001F0F09"/>
    <w:rsid w:val="001F34C6"/>
    <w:rsid w:val="001F6687"/>
    <w:rsid w:val="00213A39"/>
    <w:rsid w:val="00217D73"/>
    <w:rsid w:val="00222C27"/>
    <w:rsid w:val="00223835"/>
    <w:rsid w:val="00225326"/>
    <w:rsid w:val="00235A80"/>
    <w:rsid w:val="00240107"/>
    <w:rsid w:val="00243A21"/>
    <w:rsid w:val="00245D7C"/>
    <w:rsid w:val="00256B8E"/>
    <w:rsid w:val="002648C3"/>
    <w:rsid w:val="0026736C"/>
    <w:rsid w:val="0027607F"/>
    <w:rsid w:val="00287896"/>
    <w:rsid w:val="00290A03"/>
    <w:rsid w:val="00297043"/>
    <w:rsid w:val="002A53CE"/>
    <w:rsid w:val="002B4B77"/>
    <w:rsid w:val="002C1B97"/>
    <w:rsid w:val="002D4C71"/>
    <w:rsid w:val="002E1422"/>
    <w:rsid w:val="002E69ED"/>
    <w:rsid w:val="00302027"/>
    <w:rsid w:val="00320859"/>
    <w:rsid w:val="00330553"/>
    <w:rsid w:val="00336910"/>
    <w:rsid w:val="003511E4"/>
    <w:rsid w:val="00356527"/>
    <w:rsid w:val="003B2DD9"/>
    <w:rsid w:val="003C063D"/>
    <w:rsid w:val="003C1600"/>
    <w:rsid w:val="003D1AF7"/>
    <w:rsid w:val="003D598A"/>
    <w:rsid w:val="003F0216"/>
    <w:rsid w:val="00404BE0"/>
    <w:rsid w:val="004127CA"/>
    <w:rsid w:val="00423D7C"/>
    <w:rsid w:val="004258F6"/>
    <w:rsid w:val="0042715A"/>
    <w:rsid w:val="00430416"/>
    <w:rsid w:val="00445194"/>
    <w:rsid w:val="0045614F"/>
    <w:rsid w:val="00464571"/>
    <w:rsid w:val="0046792A"/>
    <w:rsid w:val="00473CAB"/>
    <w:rsid w:val="00476EF1"/>
    <w:rsid w:val="00485D38"/>
    <w:rsid w:val="004A4864"/>
    <w:rsid w:val="004A7CFB"/>
    <w:rsid w:val="004B11FE"/>
    <w:rsid w:val="004D12E2"/>
    <w:rsid w:val="004E10BF"/>
    <w:rsid w:val="004E3A11"/>
    <w:rsid w:val="004E3FEB"/>
    <w:rsid w:val="004F0E2B"/>
    <w:rsid w:val="004F1122"/>
    <w:rsid w:val="004F4B2A"/>
    <w:rsid w:val="004F6F91"/>
    <w:rsid w:val="00502BD5"/>
    <w:rsid w:val="00504728"/>
    <w:rsid w:val="00520146"/>
    <w:rsid w:val="00536F55"/>
    <w:rsid w:val="00537609"/>
    <w:rsid w:val="00537E85"/>
    <w:rsid w:val="00537FE0"/>
    <w:rsid w:val="0054476C"/>
    <w:rsid w:val="00593557"/>
    <w:rsid w:val="005965AD"/>
    <w:rsid w:val="00597A13"/>
    <w:rsid w:val="005A2BAD"/>
    <w:rsid w:val="005C1775"/>
    <w:rsid w:val="005C2CB6"/>
    <w:rsid w:val="005D1F63"/>
    <w:rsid w:val="005D72CD"/>
    <w:rsid w:val="005E0420"/>
    <w:rsid w:val="005E1207"/>
    <w:rsid w:val="005E55B9"/>
    <w:rsid w:val="005F3F52"/>
    <w:rsid w:val="006231C3"/>
    <w:rsid w:val="006241DF"/>
    <w:rsid w:val="00631676"/>
    <w:rsid w:val="00643E7D"/>
    <w:rsid w:val="00647506"/>
    <w:rsid w:val="00650DB5"/>
    <w:rsid w:val="006530D0"/>
    <w:rsid w:val="0066217E"/>
    <w:rsid w:val="00670C53"/>
    <w:rsid w:val="00675B5F"/>
    <w:rsid w:val="006857DB"/>
    <w:rsid w:val="006907AD"/>
    <w:rsid w:val="00690E32"/>
    <w:rsid w:val="006950E9"/>
    <w:rsid w:val="0069720C"/>
    <w:rsid w:val="006A4AE6"/>
    <w:rsid w:val="006A527C"/>
    <w:rsid w:val="006B7B48"/>
    <w:rsid w:val="006C2818"/>
    <w:rsid w:val="006C7DD4"/>
    <w:rsid w:val="006D1DBA"/>
    <w:rsid w:val="006E18CF"/>
    <w:rsid w:val="006E18DF"/>
    <w:rsid w:val="006F4B98"/>
    <w:rsid w:val="00701FDA"/>
    <w:rsid w:val="00704F70"/>
    <w:rsid w:val="007126B5"/>
    <w:rsid w:val="0072200D"/>
    <w:rsid w:val="00725612"/>
    <w:rsid w:val="00740466"/>
    <w:rsid w:val="0075477E"/>
    <w:rsid w:val="007558D1"/>
    <w:rsid w:val="00772CA0"/>
    <w:rsid w:val="007763DE"/>
    <w:rsid w:val="00780F22"/>
    <w:rsid w:val="0078395C"/>
    <w:rsid w:val="007A4517"/>
    <w:rsid w:val="007A7400"/>
    <w:rsid w:val="007C572B"/>
    <w:rsid w:val="007C7F33"/>
    <w:rsid w:val="007D138A"/>
    <w:rsid w:val="007D5307"/>
    <w:rsid w:val="007E3365"/>
    <w:rsid w:val="007F5BFA"/>
    <w:rsid w:val="008010C3"/>
    <w:rsid w:val="00804426"/>
    <w:rsid w:val="008056F2"/>
    <w:rsid w:val="00814BC7"/>
    <w:rsid w:val="0082210A"/>
    <w:rsid w:val="00832664"/>
    <w:rsid w:val="00833CF3"/>
    <w:rsid w:val="00841B04"/>
    <w:rsid w:val="0084216F"/>
    <w:rsid w:val="008531B1"/>
    <w:rsid w:val="00853BE2"/>
    <w:rsid w:val="00861117"/>
    <w:rsid w:val="00867CB8"/>
    <w:rsid w:val="008715EE"/>
    <w:rsid w:val="0087244A"/>
    <w:rsid w:val="008778F9"/>
    <w:rsid w:val="00885901"/>
    <w:rsid w:val="00891E7D"/>
    <w:rsid w:val="00894CA2"/>
    <w:rsid w:val="008A0846"/>
    <w:rsid w:val="008A16F4"/>
    <w:rsid w:val="008A7047"/>
    <w:rsid w:val="008A70A4"/>
    <w:rsid w:val="008A755F"/>
    <w:rsid w:val="008B0327"/>
    <w:rsid w:val="008B6C45"/>
    <w:rsid w:val="008C0CFB"/>
    <w:rsid w:val="008D7D91"/>
    <w:rsid w:val="008E56CB"/>
    <w:rsid w:val="00901443"/>
    <w:rsid w:val="00906D4C"/>
    <w:rsid w:val="00910529"/>
    <w:rsid w:val="0091229C"/>
    <w:rsid w:val="009154FA"/>
    <w:rsid w:val="00917FAC"/>
    <w:rsid w:val="0093498D"/>
    <w:rsid w:val="00946012"/>
    <w:rsid w:val="00960AAC"/>
    <w:rsid w:val="00961169"/>
    <w:rsid w:val="009621CB"/>
    <w:rsid w:val="00964168"/>
    <w:rsid w:val="009646E9"/>
    <w:rsid w:val="00965029"/>
    <w:rsid w:val="009651DB"/>
    <w:rsid w:val="009655A2"/>
    <w:rsid w:val="00975568"/>
    <w:rsid w:val="00990DE9"/>
    <w:rsid w:val="0099506B"/>
    <w:rsid w:val="009A67E0"/>
    <w:rsid w:val="009C5F03"/>
    <w:rsid w:val="009C6821"/>
    <w:rsid w:val="009D0682"/>
    <w:rsid w:val="009E00C3"/>
    <w:rsid w:val="009E2E2C"/>
    <w:rsid w:val="009F5C3F"/>
    <w:rsid w:val="009F79CD"/>
    <w:rsid w:val="00A01A9D"/>
    <w:rsid w:val="00A266C4"/>
    <w:rsid w:val="00A30256"/>
    <w:rsid w:val="00A327DF"/>
    <w:rsid w:val="00A35C01"/>
    <w:rsid w:val="00A445A9"/>
    <w:rsid w:val="00A507E7"/>
    <w:rsid w:val="00A54B08"/>
    <w:rsid w:val="00A62DB4"/>
    <w:rsid w:val="00A715AE"/>
    <w:rsid w:val="00A77E1C"/>
    <w:rsid w:val="00A85F87"/>
    <w:rsid w:val="00AA019E"/>
    <w:rsid w:val="00AB407D"/>
    <w:rsid w:val="00AB5F5A"/>
    <w:rsid w:val="00AB6E57"/>
    <w:rsid w:val="00AC21E5"/>
    <w:rsid w:val="00AC2D20"/>
    <w:rsid w:val="00AF247A"/>
    <w:rsid w:val="00AF33BD"/>
    <w:rsid w:val="00B0044F"/>
    <w:rsid w:val="00B022A0"/>
    <w:rsid w:val="00B05584"/>
    <w:rsid w:val="00B14D93"/>
    <w:rsid w:val="00B2026F"/>
    <w:rsid w:val="00B226A4"/>
    <w:rsid w:val="00B24449"/>
    <w:rsid w:val="00B272E2"/>
    <w:rsid w:val="00B303B5"/>
    <w:rsid w:val="00B65DC7"/>
    <w:rsid w:val="00B66121"/>
    <w:rsid w:val="00B768E4"/>
    <w:rsid w:val="00B91DB4"/>
    <w:rsid w:val="00B93911"/>
    <w:rsid w:val="00BA6F43"/>
    <w:rsid w:val="00BB563C"/>
    <w:rsid w:val="00BB5F5B"/>
    <w:rsid w:val="00BE0E97"/>
    <w:rsid w:val="00BE1F1C"/>
    <w:rsid w:val="00BE5C46"/>
    <w:rsid w:val="00BF05D6"/>
    <w:rsid w:val="00C14875"/>
    <w:rsid w:val="00C252D9"/>
    <w:rsid w:val="00C31B9D"/>
    <w:rsid w:val="00C35B98"/>
    <w:rsid w:val="00C431EA"/>
    <w:rsid w:val="00C51444"/>
    <w:rsid w:val="00C5245A"/>
    <w:rsid w:val="00C57E03"/>
    <w:rsid w:val="00C666C2"/>
    <w:rsid w:val="00C8084B"/>
    <w:rsid w:val="00C86334"/>
    <w:rsid w:val="00C8677A"/>
    <w:rsid w:val="00CB59E2"/>
    <w:rsid w:val="00CC1AB3"/>
    <w:rsid w:val="00CC36C7"/>
    <w:rsid w:val="00CC4B99"/>
    <w:rsid w:val="00CC68B5"/>
    <w:rsid w:val="00CD57E2"/>
    <w:rsid w:val="00CF5A1F"/>
    <w:rsid w:val="00CF697D"/>
    <w:rsid w:val="00D10E0C"/>
    <w:rsid w:val="00D115E1"/>
    <w:rsid w:val="00D13ECA"/>
    <w:rsid w:val="00D206D5"/>
    <w:rsid w:val="00D22D6B"/>
    <w:rsid w:val="00D2337A"/>
    <w:rsid w:val="00D246DC"/>
    <w:rsid w:val="00D25619"/>
    <w:rsid w:val="00D26462"/>
    <w:rsid w:val="00D35523"/>
    <w:rsid w:val="00D364F5"/>
    <w:rsid w:val="00D50CCD"/>
    <w:rsid w:val="00D539D8"/>
    <w:rsid w:val="00D558CA"/>
    <w:rsid w:val="00D62D93"/>
    <w:rsid w:val="00D643E7"/>
    <w:rsid w:val="00D64B26"/>
    <w:rsid w:val="00D80C70"/>
    <w:rsid w:val="00D8299C"/>
    <w:rsid w:val="00D85A90"/>
    <w:rsid w:val="00D86329"/>
    <w:rsid w:val="00D94233"/>
    <w:rsid w:val="00DA28AE"/>
    <w:rsid w:val="00DA6B47"/>
    <w:rsid w:val="00DB0FA0"/>
    <w:rsid w:val="00DB35CE"/>
    <w:rsid w:val="00DC330C"/>
    <w:rsid w:val="00DD214A"/>
    <w:rsid w:val="00DD34EC"/>
    <w:rsid w:val="00DD3DDE"/>
    <w:rsid w:val="00DF0ACC"/>
    <w:rsid w:val="00DF656A"/>
    <w:rsid w:val="00DF7583"/>
    <w:rsid w:val="00E00A7C"/>
    <w:rsid w:val="00E022FD"/>
    <w:rsid w:val="00E11EC2"/>
    <w:rsid w:val="00E133B2"/>
    <w:rsid w:val="00E23F23"/>
    <w:rsid w:val="00E2497F"/>
    <w:rsid w:val="00E24C5E"/>
    <w:rsid w:val="00E35269"/>
    <w:rsid w:val="00E46834"/>
    <w:rsid w:val="00E51B3A"/>
    <w:rsid w:val="00E55052"/>
    <w:rsid w:val="00E76F9A"/>
    <w:rsid w:val="00E80337"/>
    <w:rsid w:val="00E85FA1"/>
    <w:rsid w:val="00E8749F"/>
    <w:rsid w:val="00E927F7"/>
    <w:rsid w:val="00E9559E"/>
    <w:rsid w:val="00EB1CEC"/>
    <w:rsid w:val="00ED0771"/>
    <w:rsid w:val="00EE4ABE"/>
    <w:rsid w:val="00EE5B7F"/>
    <w:rsid w:val="00F13B95"/>
    <w:rsid w:val="00F15201"/>
    <w:rsid w:val="00F21525"/>
    <w:rsid w:val="00F22CCB"/>
    <w:rsid w:val="00F25325"/>
    <w:rsid w:val="00F4063F"/>
    <w:rsid w:val="00F443F2"/>
    <w:rsid w:val="00F45098"/>
    <w:rsid w:val="00F4560B"/>
    <w:rsid w:val="00F53926"/>
    <w:rsid w:val="00F57CC1"/>
    <w:rsid w:val="00F60469"/>
    <w:rsid w:val="00F764B0"/>
    <w:rsid w:val="00F77677"/>
    <w:rsid w:val="00F82B34"/>
    <w:rsid w:val="00F90784"/>
    <w:rsid w:val="00F91750"/>
    <w:rsid w:val="00F91C8D"/>
    <w:rsid w:val="00F92BFA"/>
    <w:rsid w:val="00FA6894"/>
    <w:rsid w:val="00FA7278"/>
    <w:rsid w:val="00FC179C"/>
    <w:rsid w:val="00FC2258"/>
    <w:rsid w:val="00FC4FCA"/>
    <w:rsid w:val="00FD14BD"/>
    <w:rsid w:val="00FD662D"/>
    <w:rsid w:val="00FD7D54"/>
    <w:rsid w:val="00FE001A"/>
    <w:rsid w:val="00FF5B36"/>
    <w:rsid w:val="00FF7D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175017CB"/>
  <w15:docId w15:val="{21036F63-88AF-41ED-B530-268E59E8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55A2"/>
    <w:pPr>
      <w:jc w:val="both"/>
    </w:pPr>
    <w:rPr>
      <w:rFonts w:ascii="Times New (W1)" w:hAnsi="Times New (W1)"/>
      <w:sz w:val="24"/>
      <w:szCs w:val="24"/>
    </w:rPr>
  </w:style>
  <w:style w:type="paragraph" w:styleId="Titre1">
    <w:name w:val="heading 1"/>
    <w:basedOn w:val="Normal"/>
    <w:next w:val="Normal"/>
    <w:qFormat/>
    <w:rsid w:val="00A01A9D"/>
    <w:pPr>
      <w:keepNext/>
      <w:numPr>
        <w:numId w:val="1"/>
      </w:numPr>
      <w:spacing w:before="120" w:after="120"/>
      <w:jc w:val="left"/>
      <w:outlineLvl w:val="0"/>
    </w:pPr>
    <w:rPr>
      <w:rFonts w:ascii="Arial (W1)" w:hAnsi="Arial (W1)" w:cs="Arial"/>
      <w:b/>
      <w:bCs/>
      <w:caps/>
      <w:sz w:val="28"/>
      <w:szCs w:val="28"/>
      <w:u w:val="single"/>
    </w:rPr>
  </w:style>
  <w:style w:type="paragraph" w:styleId="Titre2">
    <w:name w:val="heading 2"/>
    <w:basedOn w:val="Normal"/>
    <w:next w:val="texte1"/>
    <w:qFormat/>
    <w:rsid w:val="006B7B48"/>
    <w:pPr>
      <w:keepNext/>
      <w:numPr>
        <w:ilvl w:val="1"/>
        <w:numId w:val="1"/>
      </w:numPr>
      <w:spacing w:before="120" w:after="120"/>
      <w:jc w:val="left"/>
      <w:outlineLvl w:val="1"/>
    </w:pPr>
    <w:rPr>
      <w:rFonts w:ascii="Arial" w:hAnsi="Arial" w:cs="Arial"/>
      <w:b/>
      <w:bCs/>
      <w:sz w:val="28"/>
      <w:szCs w:val="28"/>
    </w:rPr>
  </w:style>
  <w:style w:type="paragraph" w:styleId="Titre3">
    <w:name w:val="heading 3"/>
    <w:basedOn w:val="Normal"/>
    <w:next w:val="Normal"/>
    <w:qFormat/>
    <w:rsid w:val="00E2497F"/>
    <w:pPr>
      <w:numPr>
        <w:ilvl w:val="2"/>
        <w:numId w:val="1"/>
      </w:numPr>
      <w:spacing w:before="60" w:after="60"/>
      <w:outlineLvl w:val="2"/>
    </w:pPr>
    <w:rPr>
      <w:rFonts w:ascii="Times New Roman" w:hAnsi="Times New Roman"/>
      <w:bCs/>
    </w:rPr>
  </w:style>
  <w:style w:type="paragraph" w:styleId="Titre4">
    <w:name w:val="heading 4"/>
    <w:basedOn w:val="Normal"/>
    <w:next w:val="Normal"/>
    <w:qFormat/>
    <w:pPr>
      <w:keepNext/>
      <w:numPr>
        <w:ilvl w:val="3"/>
        <w:numId w:val="1"/>
      </w:numPr>
      <w:outlineLvl w:val="3"/>
    </w:pPr>
    <w:rPr>
      <w:rFonts w:ascii="Arial" w:hAnsi="Arial" w:cs="Arial"/>
      <w:b/>
      <w:bCs/>
      <w:color w:val="000080"/>
      <w:u w:val="single"/>
      <w:lang w:val="en-GB"/>
    </w:rPr>
  </w:style>
  <w:style w:type="paragraph" w:styleId="Titre5">
    <w:name w:val="heading 5"/>
    <w:basedOn w:val="Normal"/>
    <w:next w:val="Normal"/>
    <w:qFormat/>
    <w:pPr>
      <w:keepNext/>
      <w:numPr>
        <w:ilvl w:val="4"/>
        <w:numId w:val="1"/>
      </w:numPr>
      <w:outlineLvl w:val="4"/>
    </w:pPr>
    <w:rPr>
      <w:b/>
      <w:bCs/>
      <w:u w:val="single"/>
    </w:rPr>
  </w:style>
  <w:style w:type="paragraph" w:styleId="Titre6">
    <w:name w:val="heading 6"/>
    <w:basedOn w:val="Normal"/>
    <w:next w:val="Normal"/>
    <w:qFormat/>
    <w:pPr>
      <w:numPr>
        <w:ilvl w:val="5"/>
        <w:numId w:val="1"/>
      </w:numPr>
      <w:outlineLvl w:val="5"/>
    </w:pPr>
    <w:rPr>
      <w:u w:val="single"/>
    </w:rPr>
  </w:style>
  <w:style w:type="paragraph" w:styleId="Titre7">
    <w:name w:val="heading 7"/>
    <w:basedOn w:val="Normal"/>
    <w:next w:val="Normal"/>
    <w:qFormat/>
    <w:pPr>
      <w:tabs>
        <w:tab w:val="left" w:pos="1296"/>
      </w:tabs>
      <w:spacing w:before="240" w:after="60"/>
      <w:ind w:left="1296" w:hanging="1296"/>
      <w:outlineLvl w:val="6"/>
    </w:pPr>
    <w:rPr>
      <w:rFonts w:ascii="Arial" w:hAnsi="Arial" w:cs="Arial"/>
    </w:rPr>
  </w:style>
  <w:style w:type="paragraph" w:styleId="Titre8">
    <w:name w:val="heading 8"/>
    <w:basedOn w:val="Normal"/>
    <w:next w:val="Normal"/>
    <w:qFormat/>
    <w:pPr>
      <w:tabs>
        <w:tab w:val="left" w:pos="1440"/>
      </w:tabs>
      <w:spacing w:before="240" w:after="60"/>
      <w:ind w:left="1440" w:hanging="1440"/>
      <w:outlineLvl w:val="7"/>
    </w:pPr>
    <w:rPr>
      <w:rFonts w:ascii="Arial" w:hAnsi="Arial" w:cs="Arial"/>
      <w:i/>
      <w:iCs/>
    </w:rPr>
  </w:style>
  <w:style w:type="paragraph" w:styleId="Titre9">
    <w:name w:val="heading 9"/>
    <w:basedOn w:val="Normal"/>
    <w:next w:val="Normal"/>
    <w:qFormat/>
    <w:pPr>
      <w:tabs>
        <w:tab w:val="left" w:pos="1584"/>
      </w:tabs>
      <w:spacing w:before="240" w:after="60"/>
      <w:ind w:left="1584" w:hanging="1584"/>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uiPriority w:val="99"/>
    <w:pPr>
      <w:tabs>
        <w:tab w:val="center" w:pos="4536"/>
        <w:tab w:val="right" w:pos="9072"/>
      </w:tabs>
    </w:pPr>
    <w:rPr>
      <w:sz w:val="22"/>
      <w:szCs w:val="22"/>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uiPriority w:val="99"/>
  </w:style>
  <w:style w:type="paragraph" w:styleId="TM1">
    <w:name w:val="toc 1"/>
    <w:basedOn w:val="Normal"/>
    <w:next w:val="Normal"/>
    <w:semiHidden/>
    <w:pPr>
      <w:keepNext/>
    </w:pPr>
    <w:rPr>
      <w:b/>
      <w:bCs/>
      <w:u w:val="single"/>
    </w:rPr>
  </w:style>
  <w:style w:type="paragraph" w:styleId="TM2">
    <w:name w:val="toc 2"/>
    <w:basedOn w:val="Normal"/>
    <w:next w:val="Normal"/>
    <w:semiHidden/>
    <w:pPr>
      <w:ind w:left="240"/>
    </w:pPr>
  </w:style>
  <w:style w:type="paragraph" w:styleId="TM3">
    <w:name w:val="toc 3"/>
    <w:basedOn w:val="Normal"/>
    <w:next w:val="Normal"/>
    <w:semiHidden/>
    <w:pPr>
      <w:ind w:left="480"/>
    </w:pPr>
  </w:style>
  <w:style w:type="paragraph" w:styleId="TM4">
    <w:name w:val="toc 4"/>
    <w:basedOn w:val="Normal"/>
    <w:next w:val="Normal"/>
    <w:semiHidden/>
    <w:pPr>
      <w:ind w:left="720"/>
    </w:pPr>
  </w:style>
  <w:style w:type="paragraph" w:styleId="TM5">
    <w:name w:val="toc 5"/>
    <w:basedOn w:val="Normal"/>
    <w:next w:val="Normal"/>
    <w:semiHidden/>
    <w:pPr>
      <w:ind w:left="960"/>
    </w:pPr>
  </w:style>
  <w:style w:type="paragraph" w:styleId="TM6">
    <w:name w:val="toc 6"/>
    <w:basedOn w:val="Normal"/>
    <w:next w:val="Normal"/>
    <w:semiHidden/>
    <w:pPr>
      <w:ind w:left="1200"/>
    </w:pPr>
  </w:style>
  <w:style w:type="paragraph" w:styleId="TM7">
    <w:name w:val="toc 7"/>
    <w:basedOn w:val="Normal"/>
    <w:next w:val="Normal"/>
    <w:semiHidden/>
    <w:pPr>
      <w:ind w:left="1440"/>
    </w:pPr>
  </w:style>
  <w:style w:type="paragraph" w:styleId="TM8">
    <w:name w:val="toc 8"/>
    <w:basedOn w:val="Normal"/>
    <w:next w:val="Normal"/>
    <w:semiHidden/>
    <w:pPr>
      <w:ind w:left="1680"/>
    </w:pPr>
  </w:style>
  <w:style w:type="paragraph" w:styleId="TM9">
    <w:name w:val="toc 9"/>
    <w:basedOn w:val="Normal"/>
    <w:next w:val="Normal"/>
    <w:semiHidden/>
    <w:pPr>
      <w:ind w:left="1920"/>
    </w:pPr>
  </w:style>
  <w:style w:type="character" w:styleId="Lienhypertexte">
    <w:name w:val="Hyperlink"/>
    <w:basedOn w:val="Policepardfaut"/>
    <w:rPr>
      <w:color w:val="0000FF"/>
      <w:u w:val="single"/>
    </w:rPr>
  </w:style>
  <w:style w:type="paragraph" w:styleId="Notedebasdepage">
    <w:name w:val="footnote text"/>
    <w:basedOn w:val="Normal"/>
    <w:semiHidden/>
    <w:pPr>
      <w:jc w:val="left"/>
    </w:pPr>
  </w:style>
  <w:style w:type="paragraph" w:styleId="TitreTR">
    <w:name w:val="toa heading"/>
    <w:basedOn w:val="Normal"/>
    <w:next w:val="Normal"/>
    <w:semiHidden/>
    <w:pPr>
      <w:spacing w:before="120"/>
      <w:jc w:val="left"/>
    </w:pPr>
    <w:rPr>
      <w:rFonts w:ascii="Arial" w:hAnsi="Arial" w:cs="Arial"/>
      <w:b/>
      <w:bCs/>
    </w:rPr>
  </w:style>
  <w:style w:type="paragraph" w:customStyle="1" w:styleId="texte1">
    <w:name w:val="texte 1"/>
    <w:basedOn w:val="Normal"/>
    <w:rsid w:val="00F82B34"/>
    <w:pPr>
      <w:spacing w:after="100"/>
      <w:ind w:right="38"/>
    </w:pPr>
    <w:rPr>
      <w:rFonts w:ascii="Times New Roman" w:hAnsi="Times New Roman"/>
    </w:rPr>
  </w:style>
  <w:style w:type="character" w:styleId="Marquedecommentaire">
    <w:name w:val="annotation reference"/>
    <w:basedOn w:val="Policepardfaut"/>
    <w:rsid w:val="00EE4ABE"/>
    <w:rPr>
      <w:rFonts w:ascii="Times New Roman" w:hAnsi="Times New Roman"/>
      <w:vanish/>
      <w:color w:val="333399"/>
      <w:sz w:val="24"/>
      <w:vertAlign w:val="superscript"/>
    </w:rPr>
  </w:style>
  <w:style w:type="paragraph" w:customStyle="1" w:styleId="objet">
    <w:name w:val="objet"/>
    <w:basedOn w:val="Normal"/>
    <w:semiHidden/>
    <w:pPr>
      <w:jc w:val="left"/>
    </w:pPr>
    <w:rPr>
      <w:rFonts w:ascii="Times" w:hAnsi="Times" w:cs="Times"/>
      <w:sz w:val="18"/>
      <w:szCs w:val="18"/>
    </w:rPr>
  </w:style>
  <w:style w:type="paragraph" w:customStyle="1" w:styleId="signature">
    <w:name w:val="•signature"/>
    <w:basedOn w:val="Normal"/>
    <w:semiHidden/>
    <w:pPr>
      <w:ind w:left="5940" w:right="295"/>
      <w:jc w:val="center"/>
    </w:pPr>
    <w:rPr>
      <w:rFonts w:ascii="Times New Roman" w:hAnsi="Times New Roman"/>
    </w:rPr>
  </w:style>
  <w:style w:type="paragraph" w:styleId="Commentaire">
    <w:name w:val="annotation text"/>
    <w:basedOn w:val="Normal"/>
    <w:link w:val="CommentaireCar"/>
    <w:semiHidden/>
    <w:pPr>
      <w:jc w:val="left"/>
    </w:pPr>
    <w:rPr>
      <w:rFonts w:ascii="Times" w:hAnsi="Times" w:cs="Times"/>
      <w:sz w:val="20"/>
      <w:szCs w:val="20"/>
    </w:rPr>
  </w:style>
  <w:style w:type="paragraph" w:styleId="Textedebulles">
    <w:name w:val="Balloon Text"/>
    <w:basedOn w:val="Normal"/>
    <w:semiHidden/>
    <w:rsid w:val="00E80337"/>
    <w:rPr>
      <w:rFonts w:ascii="Tahoma" w:hAnsi="Tahoma" w:cs="Tahoma"/>
      <w:sz w:val="16"/>
      <w:szCs w:val="16"/>
    </w:rPr>
  </w:style>
  <w:style w:type="paragraph" w:styleId="Explorateurdedocuments">
    <w:name w:val="Document Map"/>
    <w:basedOn w:val="Normal"/>
    <w:rsid w:val="00FC2258"/>
    <w:pPr>
      <w:shd w:val="clear" w:color="auto" w:fill="000080"/>
    </w:pPr>
    <w:rPr>
      <w:rFonts w:ascii="Tahoma" w:hAnsi="Tahoma" w:cs="Tahoma"/>
      <w:sz w:val="20"/>
      <w:szCs w:val="20"/>
    </w:rPr>
  </w:style>
  <w:style w:type="character" w:customStyle="1" w:styleId="StyleMarquedecommentaire">
    <w:name w:val="Style Marque de commentaire +"/>
    <w:basedOn w:val="Marquedecommentaire"/>
    <w:semiHidden/>
    <w:rsid w:val="003D598A"/>
    <w:rPr>
      <w:rFonts w:ascii="Times New Roman" w:hAnsi="Times New Roman"/>
      <w:vanish w:val="0"/>
      <w:color w:val="0000FF"/>
      <w:sz w:val="24"/>
      <w:vertAlign w:val="superscript"/>
    </w:rPr>
  </w:style>
  <w:style w:type="character" w:customStyle="1" w:styleId="Aubaile">
    <w:name w:val="Aubaile"/>
    <w:basedOn w:val="Policepardfaut"/>
    <w:semiHidden/>
    <w:rsid w:val="00FD7D54"/>
    <w:rPr>
      <w:rFonts w:ascii="Comic Sans MS" w:hAnsi="Comic Sans MS"/>
      <w:b w:val="0"/>
      <w:bCs w:val="0"/>
      <w:i w:val="0"/>
      <w:iCs w:val="0"/>
      <w:strike w:val="0"/>
      <w:color w:val="000080"/>
      <w:sz w:val="20"/>
      <w:szCs w:val="20"/>
      <w:u w:val="none"/>
    </w:rPr>
  </w:style>
  <w:style w:type="paragraph" w:styleId="Objetducommentaire">
    <w:name w:val="annotation subject"/>
    <w:basedOn w:val="Commentaire"/>
    <w:next w:val="Commentaire"/>
    <w:link w:val="ObjetducommentaireCar"/>
    <w:rsid w:val="001976A4"/>
    <w:pPr>
      <w:jc w:val="both"/>
    </w:pPr>
    <w:rPr>
      <w:rFonts w:ascii="Times New (W1)" w:hAnsi="Times New (W1)" w:cs="Times New Roman"/>
      <w:b/>
      <w:bCs/>
    </w:rPr>
  </w:style>
  <w:style w:type="character" w:customStyle="1" w:styleId="CommentaireCar">
    <w:name w:val="Commentaire Car"/>
    <w:basedOn w:val="Policepardfaut"/>
    <w:link w:val="Commentaire"/>
    <w:semiHidden/>
    <w:rsid w:val="001976A4"/>
    <w:rPr>
      <w:rFonts w:ascii="Times" w:hAnsi="Times" w:cs="Times"/>
    </w:rPr>
  </w:style>
  <w:style w:type="character" w:customStyle="1" w:styleId="ObjetducommentaireCar">
    <w:name w:val="Objet du commentaire Car"/>
    <w:basedOn w:val="CommentaireCar"/>
    <w:link w:val="Objetducommentaire"/>
    <w:rsid w:val="001976A4"/>
    <w:rPr>
      <w:rFonts w:ascii="Times New (W1)" w:hAnsi="Times New (W1)" w:cs="Times"/>
      <w:b/>
      <w:bCs/>
    </w:rPr>
  </w:style>
  <w:style w:type="paragraph" w:styleId="Titre">
    <w:name w:val="Title"/>
    <w:basedOn w:val="Normal"/>
    <w:link w:val="TitreCar"/>
    <w:autoRedefine/>
    <w:uiPriority w:val="99"/>
    <w:qFormat/>
    <w:rsid w:val="00C8084B"/>
    <w:pPr>
      <w:overflowPunct w:val="0"/>
      <w:autoSpaceDE w:val="0"/>
      <w:autoSpaceDN w:val="0"/>
      <w:adjustRightInd w:val="0"/>
      <w:ind w:right="-369"/>
      <w:jc w:val="center"/>
      <w:textAlignment w:val="baseline"/>
    </w:pPr>
    <w:rPr>
      <w:rFonts w:ascii="Arial" w:hAnsi="Arial" w:cs="Arial"/>
      <w:b/>
      <w:bCs/>
      <w:kern w:val="28"/>
      <w:sz w:val="20"/>
      <w:szCs w:val="20"/>
      <w:u w:val="single"/>
    </w:rPr>
  </w:style>
  <w:style w:type="character" w:customStyle="1" w:styleId="TitreCar">
    <w:name w:val="Titre Car"/>
    <w:basedOn w:val="Policepardfaut"/>
    <w:link w:val="Titre"/>
    <w:uiPriority w:val="99"/>
    <w:rsid w:val="00C8084B"/>
    <w:rPr>
      <w:rFonts w:ascii="Arial" w:hAnsi="Arial" w:cs="Arial"/>
      <w:b/>
      <w:bCs/>
      <w:kern w:val="28"/>
      <w:u w:val="single"/>
    </w:rPr>
  </w:style>
  <w:style w:type="paragraph" w:customStyle="1" w:styleId="Texte">
    <w:name w:val="Texte"/>
    <w:link w:val="TexteCar"/>
    <w:uiPriority w:val="99"/>
    <w:rsid w:val="00C8084B"/>
    <w:pPr>
      <w:overflowPunct w:val="0"/>
      <w:autoSpaceDE w:val="0"/>
      <w:autoSpaceDN w:val="0"/>
      <w:adjustRightInd w:val="0"/>
      <w:spacing w:before="40" w:after="20"/>
      <w:jc w:val="both"/>
      <w:textAlignment w:val="baseline"/>
    </w:pPr>
    <w:rPr>
      <w:sz w:val="22"/>
      <w:szCs w:val="22"/>
    </w:rPr>
  </w:style>
  <w:style w:type="character" w:customStyle="1" w:styleId="TexteCar">
    <w:name w:val="Texte Car"/>
    <w:link w:val="Texte"/>
    <w:uiPriority w:val="99"/>
    <w:rsid w:val="00C8084B"/>
    <w:rPr>
      <w:sz w:val="22"/>
      <w:szCs w:val="22"/>
    </w:rPr>
  </w:style>
  <w:style w:type="paragraph" w:styleId="Corpsdetexte2">
    <w:name w:val="Body Text 2"/>
    <w:basedOn w:val="Normal"/>
    <w:link w:val="Corpsdetexte2Car"/>
    <w:rsid w:val="002E69ED"/>
    <w:rPr>
      <w:rFonts w:ascii="Bookman Old Style" w:hAnsi="Bookman Old Style" w:cs="Arial"/>
      <w:sz w:val="20"/>
      <w:szCs w:val="20"/>
    </w:rPr>
  </w:style>
  <w:style w:type="character" w:customStyle="1" w:styleId="Corpsdetexte2Car">
    <w:name w:val="Corps de texte 2 Car"/>
    <w:basedOn w:val="Policepardfaut"/>
    <w:link w:val="Corpsdetexte2"/>
    <w:rsid w:val="002E69ED"/>
    <w:rPr>
      <w:rFonts w:ascii="Bookman Old Style" w:hAnsi="Bookman Old Style" w:cs="Arial"/>
    </w:rPr>
  </w:style>
  <w:style w:type="character" w:customStyle="1" w:styleId="En-tteCar">
    <w:name w:val="En-tête Car"/>
    <w:aliases w:val="En-tête1 Car,E.e Car"/>
    <w:link w:val="En-tte"/>
    <w:uiPriority w:val="99"/>
    <w:rsid w:val="002E69ED"/>
    <w:rPr>
      <w:rFonts w:ascii="Times New (W1)" w:hAnsi="Times New (W1)"/>
      <w:sz w:val="22"/>
      <w:szCs w:val="22"/>
    </w:rPr>
  </w:style>
  <w:style w:type="paragraph" w:customStyle="1" w:styleId="CarCar1">
    <w:name w:val="Car Car1"/>
    <w:basedOn w:val="Normal"/>
    <w:rsid w:val="00DD3DDE"/>
    <w:pPr>
      <w:spacing w:after="160" w:line="240" w:lineRule="exact"/>
      <w:jc w:val="left"/>
    </w:pPr>
    <w:rPr>
      <w:rFonts w:ascii="Verdana" w:hAnsi="Verdana" w:cs="Verdana"/>
      <w:sz w:val="20"/>
      <w:szCs w:val="20"/>
      <w:lang w:val="en-US" w:eastAsia="en-US"/>
    </w:rPr>
  </w:style>
  <w:style w:type="character" w:customStyle="1" w:styleId="PieddepageCar">
    <w:name w:val="Pied de page Car"/>
    <w:basedOn w:val="Policepardfaut"/>
    <w:link w:val="Pieddepage"/>
    <w:uiPriority w:val="99"/>
    <w:rsid w:val="00B24449"/>
    <w:rPr>
      <w:rFonts w:ascii="Times New (W1)" w:hAnsi="Times New (W1)"/>
      <w:sz w:val="24"/>
      <w:szCs w:val="24"/>
    </w:rPr>
  </w:style>
  <w:style w:type="table" w:styleId="Grilledutableau">
    <w:name w:val="Table Grid"/>
    <w:basedOn w:val="TableauNormal"/>
    <w:rsid w:val="00B24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rsid w:val="00CF5A1F"/>
    <w:pPr>
      <w:widowControl w:val="0"/>
      <w:spacing w:after="120"/>
      <w:ind w:left="283"/>
    </w:pPr>
    <w:rPr>
      <w:rFonts w:ascii="Times New Roman" w:hAnsi="Times New Roman"/>
      <w:color w:val="000000"/>
    </w:rPr>
  </w:style>
  <w:style w:type="character" w:customStyle="1" w:styleId="RetraitcorpsdetexteCar">
    <w:name w:val="Retrait corps de texte Car"/>
    <w:basedOn w:val="Policepardfaut"/>
    <w:link w:val="Retraitcorpsdetexte"/>
    <w:uiPriority w:val="99"/>
    <w:rsid w:val="00CF5A1F"/>
    <w:rPr>
      <w:color w:val="000000"/>
      <w:sz w:val="24"/>
      <w:szCs w:val="24"/>
    </w:rPr>
  </w:style>
  <w:style w:type="paragraph" w:styleId="Paragraphedeliste">
    <w:name w:val="List Paragraph"/>
    <w:aliases w:val="Level 1 Puce"/>
    <w:basedOn w:val="Normal"/>
    <w:link w:val="ParagraphedelisteCar"/>
    <w:uiPriority w:val="99"/>
    <w:qFormat/>
    <w:rsid w:val="00853BE2"/>
    <w:pPr>
      <w:ind w:left="720"/>
      <w:contextualSpacing/>
    </w:pPr>
  </w:style>
  <w:style w:type="character" w:customStyle="1" w:styleId="ParagraphedelisteCar">
    <w:name w:val="Paragraphe de liste Car"/>
    <w:aliases w:val="Level 1 Puce Car"/>
    <w:link w:val="Paragraphedeliste"/>
    <w:uiPriority w:val="34"/>
    <w:rsid w:val="00853BE2"/>
    <w:rPr>
      <w:rFonts w:ascii="Times New (W1)" w:hAnsi="Times New (W1)"/>
      <w:sz w:val="24"/>
      <w:szCs w:val="24"/>
    </w:rPr>
  </w:style>
  <w:style w:type="paragraph" w:styleId="Corpsdetexte">
    <w:name w:val="Body Text"/>
    <w:basedOn w:val="Normal"/>
    <w:link w:val="CorpsdetexteCar"/>
    <w:semiHidden/>
    <w:unhideWhenUsed/>
    <w:rsid w:val="009C6821"/>
    <w:pPr>
      <w:spacing w:after="120"/>
    </w:pPr>
  </w:style>
  <w:style w:type="character" w:customStyle="1" w:styleId="CorpsdetexteCar">
    <w:name w:val="Corps de texte Car"/>
    <w:basedOn w:val="Policepardfaut"/>
    <w:link w:val="Corpsdetexte"/>
    <w:semiHidden/>
    <w:rsid w:val="009C6821"/>
    <w:rPr>
      <w:rFonts w:ascii="Times New (W1)" w:hAnsi="Times New (W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Mod&#232;les%20LIC\LIC%20Document%20court.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LIC Document court</Template>
  <TotalTime>135</TotalTime>
  <Pages>3</Pages>
  <Words>585</Words>
  <Characters>3616</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Titre</vt:lpstr>
    </vt:vector>
  </TitlesOfParts>
  <Company>L'Informatique Communicante</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Titre</dc:title>
  <dc:creator>Mercier Anthony</dc:creator>
  <cp:lastModifiedBy>CROCHOT Sandra</cp:lastModifiedBy>
  <cp:revision>32</cp:revision>
  <cp:lastPrinted>2017-02-09T16:12:00Z</cp:lastPrinted>
  <dcterms:created xsi:type="dcterms:W3CDTF">2025-04-02T12:18:00Z</dcterms:created>
  <dcterms:modified xsi:type="dcterms:W3CDTF">2026-04-13T10:14:00Z</dcterms:modified>
</cp:coreProperties>
</file>